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8C" w:rsidRPr="00BD7003" w:rsidRDefault="0014258C" w:rsidP="0014258C">
      <w:pPr>
        <w:spacing w:before="240" w:after="240"/>
        <w:jc w:val="right"/>
        <w:rPr>
          <w:b/>
          <w:u w:val="single"/>
        </w:rPr>
      </w:pPr>
      <w:r w:rsidRPr="00BD7003">
        <w:rPr>
          <w:b/>
          <w:u w:val="single"/>
        </w:rPr>
        <w:t xml:space="preserve">Приложение №1 </w:t>
      </w:r>
    </w:p>
    <w:tbl>
      <w:tblPr>
        <w:tblW w:w="0" w:type="auto"/>
        <w:tblLook w:val="04A0"/>
      </w:tblPr>
      <w:tblGrid>
        <w:gridCol w:w="4649"/>
        <w:gridCol w:w="4922"/>
      </w:tblGrid>
      <w:tr w:rsidR="0014258C" w:rsidRPr="00BD7003" w:rsidTr="00B76231">
        <w:tc>
          <w:tcPr>
            <w:tcW w:w="5243" w:type="dxa"/>
            <w:shd w:val="clear" w:color="auto" w:fill="auto"/>
          </w:tcPr>
          <w:p w:rsidR="0014258C" w:rsidRPr="00BD7003" w:rsidRDefault="0014258C" w:rsidP="00B76231">
            <w:pPr>
              <w:rPr>
                <w:sz w:val="28"/>
                <w:szCs w:val="28"/>
              </w:rPr>
            </w:pPr>
            <w:r w:rsidRPr="00BD7003">
              <w:rPr>
                <w:sz w:val="28"/>
                <w:szCs w:val="28"/>
              </w:rPr>
              <w:t>СОГЛАСОВАНЫ</w:t>
            </w:r>
          </w:p>
          <w:p w:rsidR="0014258C" w:rsidRPr="00BD7003" w:rsidRDefault="0014258C" w:rsidP="00B76231">
            <w:pPr>
              <w:rPr>
                <w:sz w:val="28"/>
                <w:szCs w:val="28"/>
              </w:rPr>
            </w:pPr>
            <w:r w:rsidRPr="00BD7003">
              <w:rPr>
                <w:sz w:val="28"/>
                <w:szCs w:val="28"/>
              </w:rPr>
              <w:t>Мнение выборного профсоюзного комитета учтено</w:t>
            </w:r>
          </w:p>
          <w:p w:rsidR="0014258C" w:rsidRPr="00BD7003" w:rsidRDefault="0014258C" w:rsidP="002E53CB">
            <w:pPr>
              <w:tabs>
                <w:tab w:val="left" w:pos="4103"/>
              </w:tabs>
              <w:rPr>
                <w:sz w:val="28"/>
                <w:szCs w:val="28"/>
              </w:rPr>
            </w:pPr>
            <w:r w:rsidRPr="00BD7003">
              <w:rPr>
                <w:sz w:val="28"/>
                <w:szCs w:val="28"/>
              </w:rPr>
              <w:t xml:space="preserve"> </w:t>
            </w:r>
            <w:r w:rsidR="002E53CB">
              <w:rPr>
                <w:sz w:val="28"/>
                <w:szCs w:val="28"/>
              </w:rPr>
              <w:t>07.11.2017</w:t>
            </w:r>
            <w:r w:rsidRPr="00BD7003">
              <w:rPr>
                <w:sz w:val="28"/>
                <w:szCs w:val="28"/>
              </w:rPr>
              <w:t xml:space="preserve">  </w:t>
            </w:r>
          </w:p>
        </w:tc>
        <w:tc>
          <w:tcPr>
            <w:tcW w:w="5178" w:type="dxa"/>
          </w:tcPr>
          <w:p w:rsidR="0014258C" w:rsidRPr="00BD7003" w:rsidRDefault="0014258C" w:rsidP="002E53CB">
            <w:pPr>
              <w:ind w:left="1784"/>
              <w:rPr>
                <w:sz w:val="28"/>
                <w:szCs w:val="28"/>
              </w:rPr>
            </w:pPr>
            <w:r w:rsidRPr="00BD7003">
              <w:rPr>
                <w:sz w:val="28"/>
                <w:szCs w:val="28"/>
              </w:rPr>
              <w:t>УТВЕРЖДЕНЫ</w:t>
            </w:r>
          </w:p>
          <w:p w:rsidR="0014258C" w:rsidRPr="00BD7003" w:rsidRDefault="0014258C" w:rsidP="002E53CB">
            <w:pPr>
              <w:ind w:left="1784"/>
              <w:rPr>
                <w:sz w:val="28"/>
                <w:szCs w:val="28"/>
              </w:rPr>
            </w:pPr>
            <w:r w:rsidRPr="00BD7003">
              <w:rPr>
                <w:sz w:val="28"/>
                <w:szCs w:val="28"/>
              </w:rPr>
              <w:t xml:space="preserve">приказом заведующего О.П.Тепениной </w:t>
            </w:r>
          </w:p>
          <w:p w:rsidR="0014258C" w:rsidRPr="00BD7003" w:rsidRDefault="0014258C" w:rsidP="002E53CB">
            <w:pPr>
              <w:tabs>
                <w:tab w:val="left" w:pos="3247"/>
              </w:tabs>
              <w:ind w:left="1784"/>
              <w:rPr>
                <w:sz w:val="28"/>
                <w:szCs w:val="28"/>
              </w:rPr>
            </w:pPr>
            <w:r w:rsidRPr="00BD7003">
              <w:rPr>
                <w:sz w:val="28"/>
                <w:szCs w:val="28"/>
              </w:rPr>
              <w:t xml:space="preserve">от </w:t>
            </w:r>
            <w:r w:rsidR="002E53CB">
              <w:rPr>
                <w:sz w:val="28"/>
                <w:szCs w:val="28"/>
              </w:rPr>
              <w:t>07.11.2017</w:t>
            </w:r>
            <w:r w:rsidRPr="00BD7003">
              <w:rPr>
                <w:sz w:val="28"/>
                <w:szCs w:val="28"/>
              </w:rPr>
              <w:t xml:space="preserve">  №</w:t>
            </w:r>
            <w:r w:rsidR="002E53CB">
              <w:rPr>
                <w:sz w:val="28"/>
                <w:szCs w:val="28"/>
              </w:rPr>
              <w:t>180/1</w:t>
            </w:r>
          </w:p>
        </w:tc>
      </w:tr>
    </w:tbl>
    <w:p w:rsidR="0014258C" w:rsidRPr="00BD7003" w:rsidRDefault="0014258C" w:rsidP="0014258C">
      <w:pPr>
        <w:widowControl w:val="0"/>
        <w:autoSpaceDE w:val="0"/>
        <w:autoSpaceDN w:val="0"/>
        <w:adjustRightInd w:val="0"/>
        <w:spacing w:before="240" w:line="360" w:lineRule="auto"/>
        <w:jc w:val="center"/>
        <w:rPr>
          <w:b/>
          <w:bCs/>
          <w:sz w:val="28"/>
          <w:szCs w:val="28"/>
        </w:rPr>
      </w:pPr>
      <w:r w:rsidRPr="00BD7003">
        <w:rPr>
          <w:b/>
          <w:bCs/>
          <w:sz w:val="28"/>
          <w:szCs w:val="28"/>
        </w:rPr>
        <w:t>Правила внутреннего трудового распорядка</w:t>
      </w:r>
    </w:p>
    <w:p w:rsidR="0014258C" w:rsidRPr="00BD7003" w:rsidRDefault="0014258C" w:rsidP="0014258C">
      <w:pPr>
        <w:pStyle w:val="a3"/>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rPr>
      </w:pPr>
      <w:bookmarkStart w:id="0" w:name="_Toc364241468"/>
      <w:r w:rsidRPr="00BD7003">
        <w:rPr>
          <w:rFonts w:ascii="Times New Roman" w:hAnsi="Times New Roman" w:cs="Times New Roman"/>
          <w:b/>
        </w:rPr>
        <w:t>Общие положения</w:t>
      </w:r>
      <w:bookmarkEnd w:id="0"/>
    </w:p>
    <w:p w:rsidR="0014258C" w:rsidRPr="00BD7003" w:rsidRDefault="0014258C" w:rsidP="0014258C">
      <w:pPr>
        <w:widowControl w:val="0"/>
        <w:autoSpaceDE w:val="0"/>
        <w:autoSpaceDN w:val="0"/>
        <w:adjustRightInd w:val="0"/>
        <w:spacing w:line="360" w:lineRule="auto"/>
        <w:ind w:firstLine="709"/>
        <w:jc w:val="both"/>
      </w:pPr>
      <w:r w:rsidRPr="00BD7003">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общеобразовательном учреждении </w:t>
      </w:r>
      <w:r w:rsidR="002E53CB">
        <w:t>«Д</w:t>
      </w:r>
      <w:r w:rsidRPr="00BD7003">
        <w:t>етский сад №</w:t>
      </w:r>
      <w:r w:rsidR="002E53CB">
        <w:t xml:space="preserve"> </w:t>
      </w:r>
      <w:r w:rsidRPr="00BD7003">
        <w:t>23</w:t>
      </w:r>
      <w:r w:rsidR="002E53CB">
        <w:t>»</w:t>
      </w:r>
      <w:r w:rsidRPr="00BD7003">
        <w:t xml:space="preserve"> (далее – Учреждение).</w:t>
      </w:r>
    </w:p>
    <w:p w:rsidR="0014258C" w:rsidRPr="00BD7003" w:rsidRDefault="0014258C" w:rsidP="0014258C">
      <w:pPr>
        <w:widowControl w:val="0"/>
        <w:autoSpaceDE w:val="0"/>
        <w:autoSpaceDN w:val="0"/>
        <w:adjustRightInd w:val="0"/>
        <w:spacing w:line="360" w:lineRule="auto"/>
        <w:ind w:firstLine="709"/>
        <w:jc w:val="both"/>
      </w:pPr>
      <w:r w:rsidRPr="00BD7003">
        <w:t>В трудовых отношениях с работником Учреждения работодателем является Учреждение в лице заведующего Учреждением.</w:t>
      </w:r>
    </w:p>
    <w:p w:rsidR="0014258C" w:rsidRPr="00BD7003" w:rsidRDefault="0014258C" w:rsidP="0014258C">
      <w:pPr>
        <w:pStyle w:val="a3"/>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rPr>
      </w:pPr>
      <w:bookmarkStart w:id="1" w:name="_Toc364241469"/>
      <w:r w:rsidRPr="00BD7003">
        <w:rPr>
          <w:rFonts w:ascii="Times New Roman" w:hAnsi="Times New Roman" w:cs="Times New Roman"/>
          <w:b/>
        </w:rPr>
        <w:t>Порядок приема и увольнения работников</w:t>
      </w:r>
      <w:bookmarkEnd w:id="1"/>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Прием на работу в Учреждение осуществляется на основании трудового договора.</w:t>
      </w:r>
      <w:r w:rsidRPr="00BD7003">
        <w:rPr>
          <w:rStyle w:val="a6"/>
          <w:rFonts w:ascii="Times New Roman" w:hAnsi="Times New Roman" w:cs="Times New Roman"/>
        </w:rPr>
        <w:footnoteReference w:id="2"/>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При заключении трудового договора лицо, поступающее на работу, предъявляет работодателю:</w:t>
      </w:r>
      <w:r w:rsidRPr="00BD7003">
        <w:rPr>
          <w:rStyle w:val="a6"/>
          <w:rFonts w:ascii="Times New Roman" w:hAnsi="Times New Roman" w:cs="Times New Roman"/>
        </w:rPr>
        <w:footnoteReference w:id="3"/>
      </w:r>
    </w:p>
    <w:p w:rsidR="0014258C" w:rsidRPr="00BD7003" w:rsidRDefault="0014258C" w:rsidP="0014258C">
      <w:pPr>
        <w:pStyle w:val="a3"/>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паспорт или иной документ, удостоверяющий личность;</w:t>
      </w:r>
    </w:p>
    <w:p w:rsidR="0014258C" w:rsidRPr="00BD7003" w:rsidRDefault="0014258C" w:rsidP="0014258C">
      <w:pPr>
        <w:pStyle w:val="a3"/>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4258C" w:rsidRPr="00BD7003" w:rsidRDefault="0014258C" w:rsidP="0014258C">
      <w:pPr>
        <w:pStyle w:val="a3"/>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страховое свидетельство государственного пенсионного страхования;</w:t>
      </w:r>
    </w:p>
    <w:p w:rsidR="0014258C" w:rsidRPr="00BD7003" w:rsidRDefault="0014258C" w:rsidP="0014258C">
      <w:pPr>
        <w:pStyle w:val="a3"/>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документы воинского учета – для военнообязанных и лиц, подлежащих призыву на военную службу;</w:t>
      </w:r>
    </w:p>
    <w:p w:rsidR="0014258C" w:rsidRPr="00BD7003" w:rsidRDefault="0014258C" w:rsidP="0014258C">
      <w:pPr>
        <w:pStyle w:val="a3"/>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 xml:space="preserve">документ об образовании, о квалификации или наличии специальных знаний – при </w:t>
      </w:r>
      <w:r w:rsidRPr="00BD7003">
        <w:rPr>
          <w:rFonts w:ascii="Times New Roman" w:hAnsi="Times New Roman" w:cs="Times New Roman"/>
        </w:rPr>
        <w:lastRenderedPageBreak/>
        <w:t>поступлении на работу, требующую специальных знаний или специальной подготовки;</w:t>
      </w:r>
    </w:p>
    <w:p w:rsidR="0014258C" w:rsidRPr="00BD7003" w:rsidRDefault="0014258C" w:rsidP="0014258C">
      <w:pPr>
        <w:pStyle w:val="a3"/>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К педагогической деятельности не допускаются лица:</w:t>
      </w:r>
      <w:r w:rsidRPr="00BD7003">
        <w:rPr>
          <w:rStyle w:val="a6"/>
          <w:rFonts w:ascii="Times New Roman" w:hAnsi="Times New Roman" w:cs="Times New Roman"/>
        </w:rPr>
        <w:footnoteReference w:id="4"/>
      </w:r>
    </w:p>
    <w:p w:rsidR="0014258C" w:rsidRPr="00BD7003" w:rsidRDefault="0014258C" w:rsidP="0014258C">
      <w:pPr>
        <w:widowControl w:val="0"/>
        <w:numPr>
          <w:ilvl w:val="0"/>
          <w:numId w:val="3"/>
        </w:numPr>
        <w:autoSpaceDE w:val="0"/>
        <w:autoSpaceDN w:val="0"/>
        <w:adjustRightInd w:val="0"/>
        <w:spacing w:after="0" w:line="360" w:lineRule="auto"/>
        <w:ind w:left="709" w:hanging="425"/>
        <w:jc w:val="both"/>
      </w:pPr>
      <w:r w:rsidRPr="00BD7003">
        <w:t>лишённые права заниматься педагогической деятельностью в соответствии с вступившим в законную силу приговором суда;</w:t>
      </w:r>
    </w:p>
    <w:p w:rsidR="0014258C" w:rsidRPr="00BD7003" w:rsidRDefault="0014258C" w:rsidP="0014258C">
      <w:pPr>
        <w:widowControl w:val="0"/>
        <w:numPr>
          <w:ilvl w:val="0"/>
          <w:numId w:val="3"/>
        </w:numPr>
        <w:autoSpaceDE w:val="0"/>
        <w:autoSpaceDN w:val="0"/>
        <w:adjustRightInd w:val="0"/>
        <w:spacing w:after="0" w:line="360" w:lineRule="auto"/>
        <w:ind w:left="709" w:hanging="425"/>
        <w:jc w:val="both"/>
      </w:pPr>
      <w:r w:rsidRPr="00BD7003">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4258C" w:rsidRPr="00BD7003" w:rsidRDefault="0014258C" w:rsidP="0014258C">
      <w:pPr>
        <w:widowControl w:val="0"/>
        <w:numPr>
          <w:ilvl w:val="0"/>
          <w:numId w:val="3"/>
        </w:numPr>
        <w:autoSpaceDE w:val="0"/>
        <w:autoSpaceDN w:val="0"/>
        <w:adjustRightInd w:val="0"/>
        <w:spacing w:after="0" w:line="360" w:lineRule="auto"/>
        <w:ind w:left="709" w:hanging="425"/>
        <w:jc w:val="both"/>
      </w:pPr>
      <w:r w:rsidRPr="00BD7003">
        <w:t>имеющие неснятую или непогашенную судимость за умышленные тяжкие и особо тяжкие преступления;</w:t>
      </w:r>
    </w:p>
    <w:p w:rsidR="0014258C" w:rsidRPr="00BD7003" w:rsidRDefault="0014258C" w:rsidP="0014258C">
      <w:pPr>
        <w:widowControl w:val="0"/>
        <w:numPr>
          <w:ilvl w:val="0"/>
          <w:numId w:val="3"/>
        </w:numPr>
        <w:autoSpaceDE w:val="0"/>
        <w:autoSpaceDN w:val="0"/>
        <w:adjustRightInd w:val="0"/>
        <w:spacing w:after="0" w:line="360" w:lineRule="auto"/>
        <w:ind w:left="709" w:hanging="425"/>
        <w:jc w:val="both"/>
      </w:pPr>
      <w:r w:rsidRPr="00BD7003">
        <w:t>признанные недееспособными в установленном федеральным законом порядке;</w:t>
      </w:r>
    </w:p>
    <w:p w:rsidR="0014258C" w:rsidRPr="00BD7003" w:rsidRDefault="0014258C" w:rsidP="0014258C">
      <w:pPr>
        <w:widowControl w:val="0"/>
        <w:numPr>
          <w:ilvl w:val="0"/>
          <w:numId w:val="3"/>
        </w:numPr>
        <w:autoSpaceDE w:val="0"/>
        <w:autoSpaceDN w:val="0"/>
        <w:adjustRightInd w:val="0"/>
        <w:spacing w:after="0" w:line="360" w:lineRule="auto"/>
        <w:ind w:left="709" w:hanging="425"/>
        <w:jc w:val="both"/>
      </w:pPr>
      <w:r w:rsidRPr="00BD7003">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bCs/>
        </w:rPr>
        <w:lastRenderedPageBreak/>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BD7003">
        <w:rPr>
          <w:rStyle w:val="a6"/>
          <w:rFonts w:ascii="Times New Roman" w:hAnsi="Times New Roman" w:cs="Times New Roman"/>
          <w:bCs/>
        </w:rPr>
        <w:footnoteReference w:id="5"/>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 xml:space="preserve">При приеме на работу (до подписания трудового договора) работодатель обязан ознакомить работника под роспись с </w:t>
      </w:r>
      <w:r w:rsidR="002E53CB">
        <w:rPr>
          <w:rFonts w:ascii="Times New Roman" w:hAnsi="Times New Roman" w:cs="Times New Roman"/>
        </w:rPr>
        <w:t>П</w:t>
      </w:r>
      <w:r w:rsidRPr="00BD7003">
        <w:rPr>
          <w:rFonts w:ascii="Times New Roman" w:hAnsi="Times New Roman" w:cs="Times New Roman"/>
        </w:rPr>
        <w:t>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BD7003">
        <w:rPr>
          <w:rStyle w:val="a6"/>
          <w:rFonts w:ascii="Times New Roman" w:hAnsi="Times New Roman" w:cs="Times New Roman"/>
        </w:rPr>
        <w:footnoteReference w:id="6"/>
      </w:r>
    </w:p>
    <w:p w:rsidR="0014258C" w:rsidRPr="00BD7003" w:rsidRDefault="0014258C" w:rsidP="0014258C">
      <w:pPr>
        <w:widowControl w:val="0"/>
        <w:autoSpaceDE w:val="0"/>
        <w:autoSpaceDN w:val="0"/>
        <w:adjustRightInd w:val="0"/>
        <w:spacing w:line="360" w:lineRule="auto"/>
        <w:ind w:firstLine="709"/>
        <w:jc w:val="both"/>
      </w:pPr>
      <w:r w:rsidRPr="00BD7003">
        <w:t>Организацию указанной работы осуществляет заведующ</w:t>
      </w:r>
      <w:r w:rsidR="002E53CB">
        <w:t>ий</w:t>
      </w:r>
      <w:r w:rsidRPr="00BD7003">
        <w:t>, который также знакомит работника:</w:t>
      </w:r>
    </w:p>
    <w:p w:rsidR="0014258C" w:rsidRPr="00BD7003" w:rsidRDefault="0014258C" w:rsidP="0014258C">
      <w:pPr>
        <w:pStyle w:val="a3"/>
        <w:widowControl w:val="0"/>
        <w:numPr>
          <w:ilvl w:val="0"/>
          <w:numId w:val="8"/>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14258C" w:rsidRPr="00BD7003" w:rsidRDefault="0014258C" w:rsidP="0014258C">
      <w:pPr>
        <w:pStyle w:val="a3"/>
        <w:widowControl w:val="0"/>
        <w:numPr>
          <w:ilvl w:val="0"/>
          <w:numId w:val="8"/>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 инструкциями по технике безопасности, охране труда, производственной санитарии, гигиене труда, противопожарной безопасности;</w:t>
      </w:r>
    </w:p>
    <w:p w:rsidR="0014258C" w:rsidRPr="00BD7003" w:rsidRDefault="0014258C" w:rsidP="0014258C">
      <w:pPr>
        <w:pStyle w:val="a3"/>
        <w:widowControl w:val="0"/>
        <w:numPr>
          <w:ilvl w:val="0"/>
          <w:numId w:val="8"/>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 порядком обеспечения конфиденциальности информации и средствами ее защиты.</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rPr>
      </w:pPr>
      <w:r w:rsidRPr="00BD7003">
        <w:rPr>
          <w:rFonts w:ascii="Times New Roman" w:hAnsi="Times New Roman" w:cs="Times New Roman"/>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4258C" w:rsidRPr="00BD7003" w:rsidRDefault="0014258C" w:rsidP="0014258C">
      <w:pPr>
        <w:widowControl w:val="0"/>
        <w:autoSpaceDE w:val="0"/>
        <w:autoSpaceDN w:val="0"/>
        <w:adjustRightInd w:val="0"/>
        <w:spacing w:line="360" w:lineRule="auto"/>
        <w:ind w:firstLine="709"/>
        <w:jc w:val="both"/>
      </w:pPr>
      <w:r w:rsidRPr="00BD7003">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BD7003">
        <w:rPr>
          <w:rStyle w:val="a6"/>
        </w:rPr>
        <w:footnoteReference w:id="7"/>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rPr>
      </w:pPr>
      <w:r w:rsidRPr="00BD7003">
        <w:rPr>
          <w:rFonts w:ascii="Times New Roman" w:hAnsi="Times New Roman" w:cs="Times New Roman"/>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BD7003">
        <w:rPr>
          <w:rStyle w:val="a6"/>
          <w:rFonts w:ascii="Times New Roman" w:hAnsi="Times New Roman" w:cs="Times New Roman"/>
        </w:rPr>
        <w:footnoteReference w:id="8"/>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rPr>
      </w:pPr>
      <w:r w:rsidRPr="00BD7003">
        <w:rPr>
          <w:rFonts w:ascii="Times New Roman" w:hAnsi="Times New Roman" w:cs="Times New Roman"/>
        </w:rPr>
        <w:lastRenderedPageBreak/>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rsidR="002E53CB" w:rsidRPr="00BD7003">
        <w:rPr>
          <w:rFonts w:ascii="Times New Roman" w:hAnsi="Times New Roman" w:cs="Times New Roman"/>
        </w:rPr>
        <w:t>позднее,</w:t>
      </w:r>
      <w:r w:rsidRPr="00BD7003">
        <w:rPr>
          <w:rFonts w:ascii="Times New Roman" w:hAnsi="Times New Roman" w:cs="Times New Roman"/>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BD7003">
        <w:rPr>
          <w:rStyle w:val="a6"/>
          <w:rFonts w:ascii="Times New Roman" w:hAnsi="Times New Roman" w:cs="Times New Roman"/>
        </w:rPr>
        <w:footnoteReference w:id="9"/>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rPr>
      </w:pPr>
      <w:r w:rsidRPr="00BD7003">
        <w:rPr>
          <w:rFonts w:ascii="Times New Roman" w:hAnsi="Times New Roman" w:cs="Times New Roman"/>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BD7003">
        <w:rPr>
          <w:rStyle w:val="a6"/>
          <w:rFonts w:ascii="Times New Roman" w:hAnsi="Times New Roman" w:cs="Times New Roman"/>
        </w:rPr>
        <w:footnoteReference w:id="10"/>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rPr>
      </w:pPr>
      <w:r w:rsidRPr="00BD7003">
        <w:rPr>
          <w:rFonts w:ascii="Times New Roman" w:hAnsi="Times New Roman" w:cs="Times New Roman"/>
        </w:rPr>
        <w:t>Прекращение трудового договора может иметь место только по основаниям, предусмотренным Трудовым кодексом Российской Федерации, а именно:</w:t>
      </w:r>
      <w:r w:rsidRPr="00BD7003">
        <w:rPr>
          <w:rStyle w:val="a6"/>
          <w:rFonts w:ascii="Times New Roman" w:hAnsi="Times New Roman" w:cs="Times New Roman"/>
        </w:rPr>
        <w:footnoteReference w:id="11"/>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соглашение сторон;</w:t>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расторжение трудового договора по инициативе работника;</w:t>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расторжение трудового договора по инициативе работодателя;</w:t>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перевод работника по его просьбе или с его согласия на работу к другому работодателю или переход на выборную работу (должность);</w:t>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отказ работника от продолжения работы в связи с изменением определенных сторонами условий трудового договора;</w:t>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отказ работника от перевода на работу в другую местность вместе с работодателем;</w:t>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обстоятельства, не зависящие от воли сторон;</w:t>
      </w:r>
    </w:p>
    <w:p w:rsidR="0014258C" w:rsidRPr="00BD7003" w:rsidRDefault="0014258C" w:rsidP="0014258C">
      <w:pPr>
        <w:pStyle w:val="a3"/>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14258C" w:rsidRPr="00BD7003" w:rsidRDefault="0014258C" w:rsidP="0014258C">
      <w:pPr>
        <w:widowControl w:val="0"/>
        <w:tabs>
          <w:tab w:val="left" w:pos="142"/>
        </w:tabs>
        <w:autoSpaceDE w:val="0"/>
        <w:autoSpaceDN w:val="0"/>
        <w:adjustRightInd w:val="0"/>
        <w:spacing w:line="360" w:lineRule="auto"/>
        <w:ind w:firstLine="709"/>
        <w:jc w:val="both"/>
      </w:pPr>
      <w:r w:rsidRPr="00BD7003">
        <w:lastRenderedPageBreak/>
        <w:t>Дополнительными основаниями прекращения трудового договора с педагогическим работником Учреждения являются:</w:t>
      </w:r>
    </w:p>
    <w:p w:rsidR="0014258C" w:rsidRPr="00BD7003" w:rsidRDefault="0014258C" w:rsidP="0014258C">
      <w:pPr>
        <w:pStyle w:val="a3"/>
        <w:widowControl w:val="0"/>
        <w:numPr>
          <w:ilvl w:val="0"/>
          <w:numId w:val="2"/>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повторное в течение одного года грубое нарушение Устава Учреждения;</w:t>
      </w:r>
    </w:p>
    <w:p w:rsidR="0014258C" w:rsidRPr="00BD7003" w:rsidRDefault="0014258C" w:rsidP="0014258C">
      <w:pPr>
        <w:pStyle w:val="a3"/>
        <w:widowControl w:val="0"/>
        <w:numPr>
          <w:ilvl w:val="0"/>
          <w:numId w:val="2"/>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применение, в том числе однократное, методов воспитания, связанных с физическим и (или) психическим насилием над личностью обучающегося.</w:t>
      </w:r>
    </w:p>
    <w:p w:rsidR="0014258C" w:rsidRPr="00BD7003" w:rsidRDefault="0014258C" w:rsidP="0014258C">
      <w:pPr>
        <w:widowControl w:val="0"/>
        <w:autoSpaceDE w:val="0"/>
        <w:autoSpaceDN w:val="0"/>
        <w:adjustRightInd w:val="0"/>
        <w:spacing w:line="360" w:lineRule="auto"/>
        <w:ind w:firstLine="709"/>
        <w:jc w:val="both"/>
      </w:pPr>
      <w:r w:rsidRPr="00BD7003">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 xml:space="preserve">Работник имеет право расторгнуть трудовой договор, предупредив об этом работодателя в письменной форме не </w:t>
      </w:r>
      <w:r w:rsidR="002E53CB" w:rsidRPr="00BD7003">
        <w:rPr>
          <w:rFonts w:ascii="Times New Roman" w:hAnsi="Times New Roman" w:cs="Times New Roman"/>
        </w:rPr>
        <w:t>позднее,</w:t>
      </w:r>
      <w:r w:rsidRPr="00BD7003">
        <w:rPr>
          <w:rFonts w:ascii="Times New Roman" w:hAnsi="Times New Roman" w:cs="Times New Roman"/>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BD7003">
        <w:rPr>
          <w:rStyle w:val="a6"/>
          <w:rFonts w:ascii="Times New Roman" w:hAnsi="Times New Roman" w:cs="Times New Roman"/>
        </w:rPr>
        <w:footnoteReference w:id="12"/>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BD7003">
        <w:rPr>
          <w:rStyle w:val="a6"/>
          <w:rFonts w:ascii="Times New Roman" w:hAnsi="Times New Roman" w:cs="Times New Roman"/>
        </w:rPr>
        <w:footnoteReference w:id="13"/>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BD7003">
        <w:rPr>
          <w:rStyle w:val="a6"/>
          <w:rFonts w:ascii="Times New Roman" w:hAnsi="Times New Roman" w:cs="Times New Roman"/>
        </w:rPr>
        <w:footnoteReference w:id="14"/>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BD7003">
        <w:rPr>
          <w:rStyle w:val="a6"/>
          <w:rFonts w:ascii="Times New Roman" w:hAnsi="Times New Roman" w:cs="Times New Roman"/>
        </w:rPr>
        <w:footnoteReference w:id="15"/>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Трудовой договор, заключенный на время выполнения определенной работы, прекращается по завершении этой работы.</w:t>
      </w:r>
      <w:r w:rsidRPr="00BD7003">
        <w:rPr>
          <w:rStyle w:val="a6"/>
          <w:rFonts w:ascii="Times New Roman" w:hAnsi="Times New Roman" w:cs="Times New Roman"/>
        </w:rPr>
        <w:footnoteReference w:id="16"/>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 xml:space="preserve">Трудовой договор, заключенный на время исполнения обязанностей </w:t>
      </w:r>
      <w:r w:rsidRPr="00BD7003">
        <w:rPr>
          <w:rFonts w:ascii="Times New Roman" w:hAnsi="Times New Roman" w:cs="Times New Roman"/>
        </w:rPr>
        <w:lastRenderedPageBreak/>
        <w:t>отсутствующего работника, прекращается с выходом этого работника на работу.</w:t>
      </w:r>
      <w:r w:rsidRPr="00BD7003">
        <w:rPr>
          <w:rStyle w:val="a6"/>
          <w:rFonts w:ascii="Times New Roman" w:hAnsi="Times New Roman" w:cs="Times New Roman"/>
        </w:rPr>
        <w:footnoteReference w:id="17"/>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BD7003">
        <w:rPr>
          <w:rStyle w:val="a6"/>
          <w:rFonts w:ascii="Times New Roman" w:hAnsi="Times New Roman" w:cs="Times New Roman"/>
        </w:rPr>
        <w:footnoteReference w:id="18"/>
      </w:r>
    </w:p>
    <w:p w:rsidR="0014258C" w:rsidRPr="00BD7003" w:rsidRDefault="0014258C" w:rsidP="0014258C">
      <w:pPr>
        <w:widowControl w:val="0"/>
        <w:autoSpaceDE w:val="0"/>
        <w:autoSpaceDN w:val="0"/>
        <w:adjustRightInd w:val="0"/>
        <w:spacing w:line="360" w:lineRule="auto"/>
        <w:ind w:firstLine="709"/>
        <w:jc w:val="both"/>
      </w:pPr>
      <w:r w:rsidRPr="00BD7003">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BD7003">
        <w:rPr>
          <w:rStyle w:val="a6"/>
        </w:rPr>
        <w:footnoteReference w:id="19"/>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Прекращение трудового договора оформляется приказом работодателя.</w:t>
      </w:r>
      <w:r w:rsidRPr="00BD7003">
        <w:rPr>
          <w:rStyle w:val="a6"/>
          <w:rFonts w:ascii="Times New Roman" w:hAnsi="Times New Roman" w:cs="Times New Roman"/>
        </w:rPr>
        <w:footnoteReference w:id="20"/>
      </w:r>
    </w:p>
    <w:p w:rsidR="0014258C" w:rsidRPr="00BD7003" w:rsidRDefault="0014258C" w:rsidP="0014258C">
      <w:pPr>
        <w:pStyle w:val="a3"/>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rPr>
      </w:pPr>
      <w:bookmarkStart w:id="2" w:name="_Toc364241470"/>
      <w:r w:rsidRPr="00BD7003">
        <w:rPr>
          <w:rFonts w:ascii="Times New Roman" w:hAnsi="Times New Roman" w:cs="Times New Roman"/>
          <w:b/>
        </w:rPr>
        <w:t>Основные права и обязанности работников Учреждения</w:t>
      </w:r>
      <w:bookmarkEnd w:id="2"/>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Работники Учреждения имеют право на:</w:t>
      </w:r>
      <w:r w:rsidRPr="00BD7003">
        <w:rPr>
          <w:rStyle w:val="a6"/>
          <w:rFonts w:ascii="Times New Roman" w:hAnsi="Times New Roman" w:cs="Times New Roman"/>
        </w:rPr>
        <w:footnoteReference w:id="21"/>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предоставление работы, обусловленной трудовым договором;</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рабочее место, соответствующее государственным нормативным требованиям охраны труда и условиям, предусмотренным трудовым договором;</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полную достоверную информацию об условиях труда и требованиях охраны труда на рабочем месте;</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 xml:space="preserve">участие в управлении Учреждением в предусмотренных Трудовым </w:t>
      </w:r>
      <w:hyperlink r:id="rId7" w:history="1">
        <w:r w:rsidRPr="00BD7003">
          <w:rPr>
            <w:rFonts w:ascii="Times New Roman" w:hAnsi="Times New Roman" w:cs="Times New Roman"/>
          </w:rPr>
          <w:t>кодексом</w:t>
        </w:r>
      </w:hyperlink>
      <w:r w:rsidRPr="00BD7003">
        <w:rPr>
          <w:rFonts w:ascii="Times New Roman" w:hAnsi="Times New Roman" w:cs="Times New Roman"/>
        </w:rPr>
        <w:t xml:space="preserve"> Российской Федерации, Федеральным законом «Об образовании в Российской Федерации», иными федеральными законами формах;</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защиту своих трудовых прав, свобод и законных интересов всеми не запрещенными законом способами;</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Pr="00BD7003">
          <w:rPr>
            <w:rFonts w:ascii="Times New Roman" w:hAnsi="Times New Roman" w:cs="Times New Roman"/>
          </w:rPr>
          <w:t>кодексом</w:t>
        </w:r>
      </w:hyperlink>
      <w:r w:rsidRPr="00BD7003">
        <w:rPr>
          <w:rFonts w:ascii="Times New Roman" w:hAnsi="Times New Roman" w:cs="Times New Roman"/>
        </w:rPr>
        <w:t xml:space="preserve"> Российской Федерации, иными федеральными законами;</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BD7003">
          <w:rPr>
            <w:rFonts w:ascii="Times New Roman" w:hAnsi="Times New Roman" w:cs="Times New Roman"/>
          </w:rPr>
          <w:t>кодексом</w:t>
        </w:r>
      </w:hyperlink>
      <w:r w:rsidRPr="00BD7003">
        <w:rPr>
          <w:rFonts w:ascii="Times New Roman" w:hAnsi="Times New Roman" w:cs="Times New Roman"/>
        </w:rPr>
        <w:t xml:space="preserve"> Российской Федерации, иными федеральными </w:t>
      </w:r>
      <w:hyperlink r:id="rId10" w:history="1">
        <w:r w:rsidRPr="00BD7003">
          <w:rPr>
            <w:rFonts w:ascii="Times New Roman" w:hAnsi="Times New Roman" w:cs="Times New Roman"/>
          </w:rPr>
          <w:t>законами</w:t>
        </w:r>
      </w:hyperlink>
      <w:r w:rsidRPr="00BD7003">
        <w:rPr>
          <w:rFonts w:ascii="Times New Roman" w:hAnsi="Times New Roman" w:cs="Times New Roman"/>
        </w:rPr>
        <w:t>;</w:t>
      </w:r>
    </w:p>
    <w:p w:rsidR="0014258C" w:rsidRPr="00BD7003" w:rsidRDefault="0014258C" w:rsidP="0014258C">
      <w:pPr>
        <w:pStyle w:val="a3"/>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обязательное социальное страхование в случаях, предусмотренных федеральными законами.</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Педагогические работники Учреждения пользуются следующими академическими правами и свободами:</w:t>
      </w:r>
      <w:r w:rsidRPr="00BD7003">
        <w:rPr>
          <w:rStyle w:val="a6"/>
          <w:rFonts w:ascii="Times New Roman" w:hAnsi="Times New Roman" w:cs="Times New Roman"/>
        </w:rPr>
        <w:footnoteReference w:id="22"/>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свобода преподавания, свободное выражение своего мнения, свобода от вмешательства в профессиональную деятельность;</w:t>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свобода выбора и использования педагогически обоснованных форм, средств, методов обучения и воспитания;</w:t>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trike/>
          <w:color w:val="FF0000"/>
        </w:rPr>
      </w:pPr>
      <w:r w:rsidRPr="00BD7003">
        <w:rPr>
          <w:rFonts w:ascii="Times New Roman" w:hAnsi="Times New Roman" w:cs="Times New Roman"/>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выбор учебных изданий</w:t>
      </w:r>
      <w:r w:rsidRPr="00BD7003">
        <w:rPr>
          <w:rStyle w:val="a6"/>
          <w:rFonts w:ascii="Times New Roman" w:hAnsi="Times New Roman" w:cs="Times New Roman"/>
        </w:rPr>
        <w:footnoteReference w:id="23"/>
      </w:r>
      <w:r w:rsidRPr="00BD7003">
        <w:rPr>
          <w:rFonts w:ascii="Times New Roman" w:hAnsi="Times New Roman" w:cs="Times New Roman"/>
        </w:rPr>
        <w:t>,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 xml:space="preserve">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w:t>
      </w:r>
      <w:r w:rsidRPr="00BD7003">
        <w:rPr>
          <w:rFonts w:ascii="Times New Roman" w:hAnsi="Times New Roman" w:cs="Times New Roman"/>
        </w:rPr>
        <w:lastRenderedPageBreak/>
        <w:t>образовательных программ;</w:t>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обращение в комиссию по урегулированию споров между участниками образовательных отношений;</w:t>
      </w:r>
    </w:p>
    <w:p w:rsidR="0014258C" w:rsidRPr="00BD7003" w:rsidRDefault="0014258C" w:rsidP="0014258C">
      <w:pPr>
        <w:pStyle w:val="a3"/>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от 04.02.2014 года №24</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Педагогические работники Учреждения имеют следующие трудовые права и социальные гарантии:</w:t>
      </w:r>
      <w:r w:rsidRPr="00BD7003">
        <w:rPr>
          <w:rStyle w:val="a6"/>
          <w:rFonts w:ascii="Times New Roman" w:hAnsi="Times New Roman" w:cs="Times New Roman"/>
        </w:rPr>
        <w:footnoteReference w:id="24"/>
      </w:r>
    </w:p>
    <w:p w:rsidR="0014258C" w:rsidRPr="00BD7003" w:rsidRDefault="0014258C" w:rsidP="0014258C">
      <w:pPr>
        <w:pStyle w:val="a3"/>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сокращенную продолжительность рабочего времени;</w:t>
      </w:r>
    </w:p>
    <w:p w:rsidR="0014258C" w:rsidRPr="00BD7003" w:rsidRDefault="0014258C" w:rsidP="0014258C">
      <w:pPr>
        <w:pStyle w:val="a3"/>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дополнительное профессиональное образование по профилю педагогической деятельности не реже чем один раз в три года;</w:t>
      </w:r>
    </w:p>
    <w:p w:rsidR="0014258C" w:rsidRPr="00BD7003" w:rsidRDefault="0014258C" w:rsidP="0014258C">
      <w:pPr>
        <w:pStyle w:val="a3"/>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14258C" w:rsidRPr="00BD7003" w:rsidRDefault="0014258C" w:rsidP="0014258C">
      <w:pPr>
        <w:pStyle w:val="a3"/>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 xml:space="preserve">право на длительный отпуск сроком до одного года не реже чем через каждые </w:t>
      </w:r>
      <w:r w:rsidRPr="00BD7003">
        <w:rPr>
          <w:rFonts w:ascii="Times New Roman" w:hAnsi="Times New Roman" w:cs="Times New Roman"/>
        </w:rPr>
        <w:lastRenderedPageBreak/>
        <w:t>десять лет непрерывной педагогической работы в порядке, установленном Министерством образования и науки Российской Федерации;</w:t>
      </w:r>
    </w:p>
    <w:p w:rsidR="0014258C" w:rsidRPr="00BD7003" w:rsidRDefault="0014258C" w:rsidP="0014258C">
      <w:pPr>
        <w:pStyle w:val="a3"/>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досрочное назначение трудовой пенсии по старости в порядке, установленном законодательством Российской Федерации;</w:t>
      </w:r>
    </w:p>
    <w:p w:rsidR="0014258C" w:rsidRPr="00BD7003" w:rsidRDefault="0014258C" w:rsidP="0014258C">
      <w:pPr>
        <w:pStyle w:val="a3"/>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4258C" w:rsidRPr="00BD7003" w:rsidRDefault="0014258C" w:rsidP="0014258C">
      <w:pPr>
        <w:pStyle w:val="a3"/>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 xml:space="preserve">иные трудовые права, меры социальной поддержки, установленные федеральными законами и законодательными актами </w:t>
      </w:r>
      <w:r w:rsidRPr="00BD7003">
        <w:rPr>
          <w:rFonts w:ascii="Times New Roman" w:hAnsi="Times New Roman" w:cs="Times New Roman"/>
          <w:i/>
        </w:rPr>
        <w:t>Ярославской области</w:t>
      </w:r>
      <w:r w:rsidRPr="00BD7003">
        <w:rPr>
          <w:rFonts w:ascii="Times New Roman" w:hAnsi="Times New Roman" w:cs="Times New Roman"/>
        </w:rPr>
        <w:t>.</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 xml:space="preserve">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sidRPr="00BD7003">
        <w:rPr>
          <w:rFonts w:ascii="Times New Roman" w:hAnsi="Times New Roman" w:cs="Times New Roman"/>
          <w:i/>
        </w:rPr>
        <w:t>название субъекта РФ</w:t>
      </w:r>
      <w:r w:rsidRPr="00BD7003">
        <w:rPr>
          <w:rFonts w:ascii="Times New Roman" w:hAnsi="Times New Roman" w:cs="Times New Roman"/>
        </w:rPr>
        <w:t xml:space="preserve"> и обеспечиваются за счёт бюджетных ассигнований </w:t>
      </w:r>
      <w:r w:rsidRPr="00BD7003">
        <w:rPr>
          <w:rFonts w:ascii="Times New Roman" w:hAnsi="Times New Roman" w:cs="Times New Roman"/>
          <w:i/>
        </w:rPr>
        <w:t>бюджета субъекта РФ</w:t>
      </w:r>
      <w:r w:rsidRPr="00BD7003">
        <w:rPr>
          <w:rFonts w:ascii="Times New Roman" w:hAnsi="Times New Roman" w:cs="Times New Roman"/>
        </w:rPr>
        <w:t xml:space="preserve"> </w:t>
      </w:r>
      <w:r w:rsidRPr="00BD7003">
        <w:rPr>
          <w:rFonts w:ascii="Times New Roman" w:hAnsi="Times New Roman" w:cs="Times New Roman"/>
          <w:i/>
        </w:rPr>
        <w:t>(для учреждений, расположенных в сельских населённых пунктах, рабочих посёлках (посёлках городского типа)).</w:t>
      </w:r>
      <w:r w:rsidRPr="00BD7003">
        <w:rPr>
          <w:rStyle w:val="a6"/>
          <w:rFonts w:ascii="Times New Roman" w:hAnsi="Times New Roman" w:cs="Times New Roman"/>
          <w:i/>
        </w:rPr>
        <w:footnoteReference w:id="25"/>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r w:rsidRPr="00BD7003">
        <w:rPr>
          <w:rStyle w:val="a6"/>
          <w:rFonts w:ascii="Times New Roman" w:hAnsi="Times New Roman" w:cs="Times New Roman"/>
        </w:rPr>
        <w:footnoteReference w:id="26"/>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Работники Учреждения обязаны:</w:t>
      </w:r>
      <w:r w:rsidRPr="00BD7003">
        <w:rPr>
          <w:rStyle w:val="a6"/>
          <w:rFonts w:ascii="Times New Roman" w:hAnsi="Times New Roman" w:cs="Times New Roman"/>
        </w:rPr>
        <w:footnoteReference w:id="27"/>
      </w:r>
    </w:p>
    <w:p w:rsidR="0014258C" w:rsidRPr="00BD7003" w:rsidRDefault="0014258C" w:rsidP="0014258C">
      <w:pPr>
        <w:pStyle w:val="a3"/>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добросовестно исполнять свои трудовые обязанности, возложенные трудовым договором;</w:t>
      </w:r>
    </w:p>
    <w:p w:rsidR="0014258C" w:rsidRPr="00BD7003" w:rsidRDefault="0014258C" w:rsidP="0014258C">
      <w:pPr>
        <w:pStyle w:val="a3"/>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соблюдать правила внутреннего трудового распорядка Учреждения;</w:t>
      </w:r>
    </w:p>
    <w:p w:rsidR="0014258C" w:rsidRPr="00BD7003" w:rsidRDefault="0014258C" w:rsidP="0014258C">
      <w:pPr>
        <w:pStyle w:val="a3"/>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соблюдать трудовую дисциплину;</w:t>
      </w:r>
    </w:p>
    <w:p w:rsidR="0014258C" w:rsidRPr="00BD7003" w:rsidRDefault="0014258C" w:rsidP="0014258C">
      <w:pPr>
        <w:pStyle w:val="a3"/>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соблюдать требования по охране труда и обеспечению безопасности труда;</w:t>
      </w:r>
    </w:p>
    <w:p w:rsidR="0014258C" w:rsidRPr="00BD7003" w:rsidRDefault="0014258C" w:rsidP="0014258C">
      <w:pPr>
        <w:pStyle w:val="a3"/>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w:t>
      </w:r>
      <w:r w:rsidRPr="00BD7003">
        <w:rPr>
          <w:rFonts w:ascii="Times New Roman" w:hAnsi="Times New Roman" w:cs="Times New Roman"/>
        </w:rPr>
        <w:lastRenderedPageBreak/>
        <w:t>сохранность этого имущества) и других работников;</w:t>
      </w:r>
    </w:p>
    <w:p w:rsidR="0014258C" w:rsidRPr="00BD7003" w:rsidRDefault="0014258C" w:rsidP="0014258C">
      <w:pPr>
        <w:pStyle w:val="a3"/>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4258C" w:rsidRPr="00BD7003" w:rsidRDefault="0014258C" w:rsidP="0014258C">
      <w:pPr>
        <w:pStyle w:val="a3"/>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4258C" w:rsidRPr="00BD7003" w:rsidRDefault="0014258C" w:rsidP="0014258C">
      <w:pPr>
        <w:pStyle w:val="a9"/>
        <w:numPr>
          <w:ilvl w:val="1"/>
          <w:numId w:val="7"/>
        </w:numPr>
        <w:spacing w:line="360" w:lineRule="auto"/>
        <w:ind w:left="0" w:firstLine="709"/>
        <w:rPr>
          <w:rFonts w:ascii="Times New Roman" w:hAnsi="Times New Roman"/>
        </w:rPr>
      </w:pPr>
      <w:r w:rsidRPr="00BD7003">
        <w:rPr>
          <w:rFonts w:ascii="Times New Roman" w:hAnsi="Times New Roman"/>
        </w:rPr>
        <w:t>Педагогические работники Учреждения обязаны:</w:t>
      </w:r>
      <w:r w:rsidRPr="00BD7003">
        <w:rPr>
          <w:rStyle w:val="a6"/>
          <w:rFonts w:ascii="Times New Roman" w:hAnsi="Times New Roman"/>
        </w:rPr>
        <w:footnoteReference w:id="28"/>
      </w:r>
    </w:p>
    <w:p w:rsidR="0014258C" w:rsidRPr="00BD7003" w:rsidRDefault="0014258C" w:rsidP="0014258C">
      <w:pPr>
        <w:pStyle w:val="a9"/>
        <w:numPr>
          <w:ilvl w:val="0"/>
          <w:numId w:val="13"/>
        </w:numPr>
        <w:spacing w:line="360" w:lineRule="auto"/>
        <w:ind w:left="709" w:hanging="425"/>
        <w:jc w:val="both"/>
        <w:rPr>
          <w:rFonts w:ascii="Times New Roman" w:hAnsi="Times New Roman"/>
        </w:rPr>
      </w:pPr>
      <w:r w:rsidRPr="00BD7003">
        <w:rPr>
          <w:rFonts w:ascii="Times New Roman" w:hAnsi="Times New Roman"/>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4258C" w:rsidRPr="00BD7003" w:rsidRDefault="0014258C" w:rsidP="0014258C">
      <w:pPr>
        <w:pStyle w:val="a9"/>
        <w:numPr>
          <w:ilvl w:val="0"/>
          <w:numId w:val="13"/>
        </w:numPr>
        <w:spacing w:line="360" w:lineRule="auto"/>
        <w:ind w:left="709" w:hanging="425"/>
        <w:jc w:val="both"/>
        <w:rPr>
          <w:rFonts w:ascii="Times New Roman" w:hAnsi="Times New Roman"/>
        </w:rPr>
      </w:pPr>
      <w:r w:rsidRPr="00BD7003">
        <w:rPr>
          <w:rFonts w:ascii="Times New Roman" w:hAnsi="Times New Roman"/>
        </w:rPr>
        <w:t>соблюдать правовые, нравственные и этические нормы, следовать требованиям профессиональной этики, утверждённым в Учреждении;</w:t>
      </w:r>
    </w:p>
    <w:p w:rsidR="0014258C" w:rsidRPr="00BD7003" w:rsidRDefault="0014258C" w:rsidP="0014258C">
      <w:pPr>
        <w:pStyle w:val="a9"/>
        <w:numPr>
          <w:ilvl w:val="0"/>
          <w:numId w:val="13"/>
        </w:numPr>
        <w:spacing w:line="360" w:lineRule="auto"/>
        <w:ind w:left="709" w:hanging="425"/>
        <w:jc w:val="both"/>
        <w:rPr>
          <w:rFonts w:ascii="Times New Roman" w:hAnsi="Times New Roman"/>
        </w:rPr>
      </w:pPr>
      <w:r w:rsidRPr="00BD7003">
        <w:rPr>
          <w:rFonts w:ascii="Times New Roman" w:hAnsi="Times New Roman"/>
        </w:rPr>
        <w:t>уважать честь и достоинство обучающихся и других участников образовательных отношений;</w:t>
      </w:r>
    </w:p>
    <w:p w:rsidR="0014258C" w:rsidRPr="00BD7003" w:rsidRDefault="0014258C" w:rsidP="0014258C">
      <w:pPr>
        <w:pStyle w:val="a9"/>
        <w:numPr>
          <w:ilvl w:val="0"/>
          <w:numId w:val="13"/>
        </w:numPr>
        <w:spacing w:line="360" w:lineRule="auto"/>
        <w:ind w:left="709" w:hanging="425"/>
        <w:jc w:val="both"/>
        <w:rPr>
          <w:rFonts w:ascii="Times New Roman" w:hAnsi="Times New Roman"/>
        </w:rPr>
      </w:pPr>
      <w:r w:rsidRPr="00BD7003">
        <w:rPr>
          <w:rFonts w:ascii="Times New Roman" w:hAnsi="Times New Roman"/>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4258C" w:rsidRPr="00BD7003" w:rsidRDefault="0014258C" w:rsidP="0014258C">
      <w:pPr>
        <w:pStyle w:val="a9"/>
        <w:numPr>
          <w:ilvl w:val="0"/>
          <w:numId w:val="13"/>
        </w:numPr>
        <w:spacing w:line="360" w:lineRule="auto"/>
        <w:ind w:left="709" w:hanging="425"/>
        <w:jc w:val="both"/>
        <w:rPr>
          <w:rFonts w:ascii="Times New Roman" w:hAnsi="Times New Roman"/>
        </w:rPr>
      </w:pPr>
      <w:r w:rsidRPr="00BD7003">
        <w:rPr>
          <w:rFonts w:ascii="Times New Roman" w:hAnsi="Times New Roman"/>
        </w:rPr>
        <w:t>применять педагогически обоснованные и обеспечивающие высокое качество образования формы, методы обучения и воспитания;</w:t>
      </w:r>
    </w:p>
    <w:p w:rsidR="0014258C" w:rsidRPr="00BD7003" w:rsidRDefault="0014258C" w:rsidP="0014258C">
      <w:pPr>
        <w:pStyle w:val="a9"/>
        <w:numPr>
          <w:ilvl w:val="0"/>
          <w:numId w:val="13"/>
        </w:numPr>
        <w:spacing w:line="360" w:lineRule="auto"/>
        <w:ind w:left="709" w:hanging="425"/>
        <w:jc w:val="both"/>
        <w:rPr>
          <w:rFonts w:ascii="Times New Roman" w:hAnsi="Times New Roman"/>
        </w:rPr>
      </w:pPr>
      <w:r w:rsidRPr="00BD7003">
        <w:rPr>
          <w:rFonts w:ascii="Times New Roman" w:hAnsi="Times New Roman"/>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4258C" w:rsidRPr="00BD7003" w:rsidRDefault="0014258C" w:rsidP="0014258C">
      <w:pPr>
        <w:pStyle w:val="a9"/>
        <w:numPr>
          <w:ilvl w:val="0"/>
          <w:numId w:val="13"/>
        </w:numPr>
        <w:spacing w:line="360" w:lineRule="auto"/>
        <w:ind w:left="709" w:hanging="425"/>
        <w:jc w:val="both"/>
        <w:rPr>
          <w:rFonts w:ascii="Times New Roman" w:hAnsi="Times New Roman"/>
        </w:rPr>
      </w:pPr>
      <w:r w:rsidRPr="00BD7003">
        <w:rPr>
          <w:rFonts w:ascii="Times New Roman" w:hAnsi="Times New Roman"/>
        </w:rPr>
        <w:t>систематически повышать свой профессиональный уровень;</w:t>
      </w:r>
    </w:p>
    <w:p w:rsidR="0014258C" w:rsidRPr="00BD7003" w:rsidRDefault="0014258C" w:rsidP="0014258C">
      <w:pPr>
        <w:pStyle w:val="a9"/>
        <w:numPr>
          <w:ilvl w:val="0"/>
          <w:numId w:val="13"/>
        </w:numPr>
        <w:spacing w:line="360" w:lineRule="auto"/>
        <w:ind w:left="709" w:hanging="425"/>
        <w:jc w:val="both"/>
        <w:rPr>
          <w:rFonts w:ascii="Times New Roman" w:hAnsi="Times New Roman"/>
        </w:rPr>
      </w:pPr>
      <w:r w:rsidRPr="00BD7003">
        <w:rPr>
          <w:rFonts w:ascii="Times New Roman" w:hAnsi="Times New Roman"/>
        </w:rPr>
        <w:t>проходить аттестацию на соответствие занимаемой должности в порядке, установленном законодательством об образовании;</w:t>
      </w:r>
    </w:p>
    <w:p w:rsidR="0014258C" w:rsidRPr="00BD7003" w:rsidRDefault="0014258C" w:rsidP="0014258C">
      <w:pPr>
        <w:pStyle w:val="a9"/>
        <w:numPr>
          <w:ilvl w:val="0"/>
          <w:numId w:val="13"/>
        </w:numPr>
        <w:spacing w:line="360" w:lineRule="auto"/>
        <w:ind w:left="709" w:hanging="425"/>
        <w:jc w:val="both"/>
        <w:rPr>
          <w:rFonts w:ascii="Times New Roman" w:hAnsi="Times New Roman"/>
        </w:rPr>
      </w:pPr>
      <w:r w:rsidRPr="00BD7003">
        <w:rPr>
          <w:rFonts w:ascii="Times New Roman" w:hAnsi="Times New Roman"/>
        </w:rPr>
        <w:t>проходить в установленном законодательством Российской Федерации порядке обучение и проверку знаний и навыков в области охраны труда;</w:t>
      </w:r>
    </w:p>
    <w:p w:rsidR="0014258C" w:rsidRPr="00BD7003" w:rsidRDefault="0014258C" w:rsidP="0014258C">
      <w:pPr>
        <w:pStyle w:val="a9"/>
        <w:numPr>
          <w:ilvl w:val="0"/>
          <w:numId w:val="13"/>
        </w:numPr>
        <w:spacing w:line="360" w:lineRule="auto"/>
        <w:ind w:left="709" w:hanging="425"/>
        <w:jc w:val="both"/>
        <w:rPr>
          <w:rFonts w:ascii="Times New Roman" w:hAnsi="Times New Roman"/>
        </w:rPr>
      </w:pPr>
      <w:r w:rsidRPr="00BD7003">
        <w:rPr>
          <w:rFonts w:ascii="Times New Roman" w:hAnsi="Times New Roman"/>
        </w:rPr>
        <w:t xml:space="preserve">соблюдать </w:t>
      </w:r>
      <w:r w:rsidR="002E53CB">
        <w:rPr>
          <w:rFonts w:ascii="Times New Roman" w:hAnsi="Times New Roman"/>
        </w:rPr>
        <w:t>У</w:t>
      </w:r>
      <w:r w:rsidRPr="00BD7003">
        <w:rPr>
          <w:rFonts w:ascii="Times New Roman" w:hAnsi="Times New Roman"/>
        </w:rPr>
        <w:t>став Учреждения, положение о специализированном структурном образовательном подразделении Учреждения.</w:t>
      </w:r>
    </w:p>
    <w:p w:rsidR="0014258C" w:rsidRPr="00BD7003" w:rsidRDefault="0014258C" w:rsidP="0014258C">
      <w:pPr>
        <w:pStyle w:val="a3"/>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rPr>
      </w:pPr>
      <w:bookmarkStart w:id="3" w:name="_Toc364241471"/>
      <w:r w:rsidRPr="00BD7003">
        <w:rPr>
          <w:rFonts w:ascii="Times New Roman" w:hAnsi="Times New Roman" w:cs="Times New Roman"/>
          <w:b/>
        </w:rPr>
        <w:lastRenderedPageBreak/>
        <w:t>Основные права и обязанности работодателя</w:t>
      </w:r>
      <w:bookmarkEnd w:id="3"/>
    </w:p>
    <w:p w:rsidR="0014258C" w:rsidRPr="00BB0FD8"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B0FD8">
        <w:rPr>
          <w:rFonts w:ascii="Times New Roman" w:hAnsi="Times New Roman" w:cs="Times New Roman"/>
        </w:rPr>
        <w:t>Работодатель имеет право:</w:t>
      </w:r>
      <w:r w:rsidRPr="00BB0FD8">
        <w:rPr>
          <w:rStyle w:val="a6"/>
          <w:rFonts w:ascii="Times New Roman" w:hAnsi="Times New Roman" w:cs="Times New Roman"/>
        </w:rPr>
        <w:footnoteReference w:id="29"/>
      </w:r>
    </w:p>
    <w:p w:rsidR="009E67DF" w:rsidRDefault="009E67DF" w:rsidP="00507387">
      <w:pPr>
        <w:ind w:firstLine="708"/>
      </w:pPr>
      <w:r w:rsidRPr="009E67DF">
        <w:t xml:space="preserve">- </w:t>
      </w:r>
      <w:r w:rsidR="00EA453E" w:rsidRPr="009E67DF">
        <w:t xml:space="preserve">заключать, изменять и расторгать трудовые договоры с работниками в порядке и на условиях, которые установлены </w:t>
      </w:r>
      <w:r w:rsidRPr="009E67DF">
        <w:t>Трудовым</w:t>
      </w:r>
      <w:r w:rsidR="00EA453E" w:rsidRPr="009E67DF">
        <w:t xml:space="preserve"> Кодексом, иными федеральными законами; </w:t>
      </w:r>
    </w:p>
    <w:p w:rsidR="009E67DF" w:rsidRPr="009E67DF" w:rsidRDefault="009E67DF" w:rsidP="00507387">
      <w:pPr>
        <w:ind w:firstLine="708"/>
      </w:pPr>
      <w:r w:rsidRPr="009E67DF">
        <w:t xml:space="preserve">- </w:t>
      </w:r>
      <w:r w:rsidR="00EA453E" w:rsidRPr="009E67DF">
        <w:t xml:space="preserve">вести коллективные переговоры и заключать коллективные договоры; </w:t>
      </w:r>
    </w:p>
    <w:p w:rsidR="009E67DF" w:rsidRPr="009E67DF" w:rsidRDefault="009E67DF" w:rsidP="00507387">
      <w:pPr>
        <w:ind w:firstLine="708"/>
      </w:pPr>
      <w:r w:rsidRPr="009E67DF">
        <w:t xml:space="preserve">- </w:t>
      </w:r>
      <w:r w:rsidR="00EA453E" w:rsidRPr="009E67DF">
        <w:t xml:space="preserve">поощрять работников за добросовестный эффективный труд; </w:t>
      </w:r>
    </w:p>
    <w:p w:rsidR="009E67DF" w:rsidRPr="009E67DF" w:rsidRDefault="009E67DF" w:rsidP="00507387">
      <w:pPr>
        <w:ind w:firstLine="708"/>
      </w:pPr>
      <w:r>
        <w:t xml:space="preserve">- </w:t>
      </w:r>
      <w:r w:rsidR="00EA453E" w:rsidRPr="009E67DF">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9E67DF" w:rsidRPr="009E67DF" w:rsidRDefault="009E67DF" w:rsidP="00507387">
      <w:pPr>
        <w:ind w:firstLine="708"/>
      </w:pPr>
      <w:r w:rsidRPr="009E67DF">
        <w:t xml:space="preserve">- </w:t>
      </w:r>
      <w:r w:rsidR="00EA453E" w:rsidRPr="009E67DF">
        <w:t xml:space="preserve">привлекать работников к дисциплинарной и материальной ответственности в порядке, установленном настоящим </w:t>
      </w:r>
      <w:r w:rsidRPr="009E67DF">
        <w:t xml:space="preserve">Трудовым </w:t>
      </w:r>
      <w:r w:rsidR="00EA453E" w:rsidRPr="009E67DF">
        <w:t xml:space="preserve">Кодексом, иными федеральными законами; </w:t>
      </w:r>
    </w:p>
    <w:p w:rsidR="009E67DF" w:rsidRPr="009E67DF" w:rsidRDefault="009E67DF" w:rsidP="00507387">
      <w:pPr>
        <w:ind w:firstLine="708"/>
      </w:pPr>
      <w:r w:rsidRPr="009E67DF">
        <w:t xml:space="preserve">- </w:t>
      </w:r>
      <w:r w:rsidR="00EA453E" w:rsidRPr="009E67DF">
        <w:t xml:space="preserve">принимать локальные нормативные акты (за исключением работодателей — физических лиц, не являющихся индивидуальными предпринимателями); </w:t>
      </w:r>
    </w:p>
    <w:p w:rsidR="009E67DF" w:rsidRPr="009E67DF" w:rsidRDefault="00507387" w:rsidP="00507387">
      <w:pPr>
        <w:ind w:firstLine="708"/>
      </w:pPr>
      <w:r>
        <w:t xml:space="preserve">- </w:t>
      </w:r>
      <w:r w:rsidR="00EA453E" w:rsidRPr="009E67DF">
        <w:t xml:space="preserve">создавать объединения работодателей в целях представительства и защиты своих интересов и вступать в них; </w:t>
      </w:r>
    </w:p>
    <w:p w:rsidR="009E67DF" w:rsidRPr="009E67DF" w:rsidRDefault="009E67DF" w:rsidP="00507387">
      <w:pPr>
        <w:ind w:firstLine="708"/>
      </w:pPr>
      <w:r w:rsidRPr="009E67DF">
        <w:t xml:space="preserve">- </w:t>
      </w:r>
      <w:r w:rsidR="00EA453E" w:rsidRPr="009E67DF">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w:t>
      </w:r>
    </w:p>
    <w:p w:rsidR="009E67DF" w:rsidRDefault="009E67DF" w:rsidP="00C70FE5">
      <w:pPr>
        <w:pStyle w:val="formattext"/>
        <w:spacing w:before="0" w:beforeAutospacing="0" w:after="0" w:afterAutospacing="0" w:line="280" w:lineRule="atLeast"/>
        <w:textAlignment w:val="baseline"/>
      </w:pPr>
    </w:p>
    <w:p w:rsidR="0014258C" w:rsidRPr="00C70FE5" w:rsidRDefault="0014258C" w:rsidP="00C70FE5">
      <w:pPr>
        <w:pStyle w:val="formattext"/>
        <w:spacing w:before="0" w:beforeAutospacing="0" w:after="0" w:afterAutospacing="0" w:line="280" w:lineRule="atLeast"/>
        <w:textAlignment w:val="baseline"/>
      </w:pPr>
      <w:r w:rsidRPr="00C70FE5">
        <w:t>Работодатель обязан:</w:t>
      </w:r>
      <w:r w:rsidRPr="00C70FE5">
        <w:rPr>
          <w:rStyle w:val="a6"/>
        </w:rPr>
        <w:footnoteReference w:id="30"/>
      </w:r>
    </w:p>
    <w:p w:rsidR="009E67DF" w:rsidRPr="009E67DF" w:rsidRDefault="009E67DF" w:rsidP="00507387">
      <w:pPr>
        <w:spacing w:line="360" w:lineRule="auto"/>
        <w:ind w:firstLine="708"/>
      </w:pPr>
      <w:r w:rsidRPr="009E67DF">
        <w:rPr>
          <w:rStyle w:val="blk"/>
          <w:color w:val="000000" w:themeColor="text1"/>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E67DF" w:rsidRPr="009E67DF" w:rsidRDefault="009E67DF" w:rsidP="00507387">
      <w:pPr>
        <w:spacing w:line="360" w:lineRule="auto"/>
        <w:ind w:firstLine="708"/>
      </w:pPr>
      <w:bookmarkStart w:id="4" w:name="dst199"/>
      <w:bookmarkEnd w:id="4"/>
      <w:r w:rsidRPr="009E67DF">
        <w:rPr>
          <w:rStyle w:val="blk"/>
          <w:color w:val="000000" w:themeColor="text1"/>
        </w:rPr>
        <w:t>- предоставлять работникам работу, обусловленную трудовым договором;</w:t>
      </w:r>
    </w:p>
    <w:p w:rsidR="009E67DF" w:rsidRDefault="009E67DF" w:rsidP="00507387">
      <w:pPr>
        <w:spacing w:line="360" w:lineRule="auto"/>
        <w:ind w:firstLine="708"/>
        <w:rPr>
          <w:rStyle w:val="blk"/>
          <w:color w:val="000000" w:themeColor="text1"/>
        </w:rPr>
      </w:pPr>
      <w:bookmarkStart w:id="5" w:name="dst200"/>
      <w:bookmarkEnd w:id="5"/>
      <w:r w:rsidRPr="009E67DF">
        <w:rPr>
          <w:rStyle w:val="blk"/>
          <w:color w:val="000000" w:themeColor="text1"/>
        </w:rPr>
        <w:t>- обеспечивать безопасность и условия труда, соответствующие государственным нормативным требованиям охраны труда;</w:t>
      </w:r>
      <w:bookmarkStart w:id="6" w:name="dst201"/>
      <w:bookmarkEnd w:id="6"/>
    </w:p>
    <w:p w:rsidR="009E67DF" w:rsidRPr="009E67DF" w:rsidRDefault="009E67DF" w:rsidP="00507387">
      <w:pPr>
        <w:spacing w:line="360" w:lineRule="auto"/>
        <w:ind w:firstLine="708"/>
      </w:pPr>
      <w:r w:rsidRPr="009E67DF">
        <w:rPr>
          <w:rStyle w:val="blk"/>
          <w:color w:val="000000" w:themeColor="text1"/>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E67DF" w:rsidRPr="009E67DF" w:rsidRDefault="009E67DF" w:rsidP="00507387">
      <w:pPr>
        <w:spacing w:line="360" w:lineRule="auto"/>
        <w:ind w:firstLine="708"/>
      </w:pPr>
      <w:bookmarkStart w:id="7" w:name="dst202"/>
      <w:bookmarkEnd w:id="7"/>
      <w:r w:rsidRPr="009E67DF">
        <w:rPr>
          <w:rStyle w:val="blk"/>
          <w:color w:val="000000" w:themeColor="text1"/>
        </w:rPr>
        <w:t>- обеспечивать работникам равную оплату за труд равной ценности;</w:t>
      </w:r>
    </w:p>
    <w:p w:rsidR="009E67DF" w:rsidRPr="009E67DF" w:rsidRDefault="009E67DF" w:rsidP="00507387">
      <w:pPr>
        <w:spacing w:line="360" w:lineRule="auto"/>
        <w:ind w:firstLine="708"/>
      </w:pPr>
      <w:bookmarkStart w:id="8" w:name="dst203"/>
      <w:bookmarkEnd w:id="8"/>
      <w:r w:rsidRPr="009E67DF">
        <w:rPr>
          <w:rStyle w:val="blk"/>
          <w:color w:val="000000" w:themeColor="text1"/>
        </w:rP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9E67DF" w:rsidRPr="009E67DF" w:rsidRDefault="009E67DF" w:rsidP="00507387">
      <w:pPr>
        <w:spacing w:line="360" w:lineRule="auto"/>
        <w:ind w:firstLine="708"/>
      </w:pPr>
      <w:bookmarkStart w:id="9" w:name="dst204"/>
      <w:bookmarkEnd w:id="9"/>
      <w:r w:rsidRPr="009E67DF">
        <w:rPr>
          <w:rStyle w:val="blk"/>
          <w:color w:val="000000" w:themeColor="text1"/>
        </w:rPr>
        <w:t>- вести коллективные переговоры, а также заключать коллективный договор в порядке, установленном настоящим Кодексом;</w:t>
      </w:r>
    </w:p>
    <w:p w:rsidR="009E67DF" w:rsidRPr="009E67DF" w:rsidRDefault="009E67DF" w:rsidP="00507387">
      <w:pPr>
        <w:spacing w:line="360" w:lineRule="auto"/>
        <w:ind w:firstLine="708"/>
      </w:pPr>
      <w:bookmarkStart w:id="10" w:name="dst205"/>
      <w:bookmarkEnd w:id="10"/>
      <w:r w:rsidRPr="009E67DF">
        <w:rPr>
          <w:rStyle w:val="blk"/>
          <w:color w:val="000000" w:themeColor="text1"/>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E67DF" w:rsidRPr="009E67DF" w:rsidRDefault="009E67DF" w:rsidP="00507387">
      <w:pPr>
        <w:spacing w:line="360" w:lineRule="auto"/>
        <w:ind w:firstLine="708"/>
      </w:pPr>
      <w:bookmarkStart w:id="11" w:name="dst206"/>
      <w:bookmarkEnd w:id="11"/>
      <w:r w:rsidRPr="009E67DF">
        <w:rPr>
          <w:rStyle w:val="blk"/>
          <w:color w:val="000000" w:themeColor="text1"/>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E67DF" w:rsidRPr="009E67DF" w:rsidRDefault="009E67DF" w:rsidP="00507387">
      <w:pPr>
        <w:spacing w:line="360" w:lineRule="auto"/>
        <w:ind w:firstLine="708"/>
      </w:pPr>
      <w:bookmarkStart w:id="12" w:name="dst1634"/>
      <w:bookmarkEnd w:id="12"/>
      <w:r w:rsidRPr="009E67DF">
        <w:rPr>
          <w:rStyle w:val="blk"/>
          <w:color w:val="000000" w:themeColor="text1"/>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E67DF" w:rsidRPr="009E67DF" w:rsidRDefault="009E67DF" w:rsidP="00507387">
      <w:pPr>
        <w:spacing w:line="360" w:lineRule="auto"/>
        <w:ind w:firstLine="708"/>
      </w:pPr>
      <w:bookmarkStart w:id="13" w:name="dst208"/>
      <w:bookmarkEnd w:id="13"/>
      <w:r w:rsidRPr="009E67DF">
        <w:rPr>
          <w:rStyle w:val="blk"/>
          <w:color w:val="000000" w:themeColor="text1"/>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E67DF" w:rsidRPr="009E67DF" w:rsidRDefault="009E67DF" w:rsidP="00507387">
      <w:pPr>
        <w:spacing w:line="360" w:lineRule="auto"/>
        <w:ind w:firstLine="708"/>
      </w:pPr>
      <w:bookmarkStart w:id="14" w:name="dst209"/>
      <w:bookmarkEnd w:id="14"/>
      <w:r w:rsidRPr="009E67DF">
        <w:rPr>
          <w:rStyle w:val="blk"/>
          <w:color w:val="000000" w:themeColor="text1"/>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9E67DF" w:rsidRPr="009E67DF" w:rsidRDefault="009E67DF" w:rsidP="00507387">
      <w:pPr>
        <w:spacing w:line="360" w:lineRule="auto"/>
        <w:ind w:firstLine="708"/>
      </w:pPr>
      <w:bookmarkStart w:id="15" w:name="dst210"/>
      <w:bookmarkEnd w:id="15"/>
      <w:r w:rsidRPr="009E67DF">
        <w:rPr>
          <w:rStyle w:val="blk"/>
          <w:color w:val="000000" w:themeColor="text1"/>
        </w:rPr>
        <w:t>- обеспечивать бытовые нужды работников, связанные с исполнением ими трудовых обязанностей;</w:t>
      </w:r>
    </w:p>
    <w:p w:rsidR="009E67DF" w:rsidRPr="009E67DF" w:rsidRDefault="009E67DF" w:rsidP="00507387">
      <w:pPr>
        <w:spacing w:line="360" w:lineRule="auto"/>
        <w:ind w:firstLine="708"/>
      </w:pPr>
      <w:bookmarkStart w:id="16" w:name="dst211"/>
      <w:bookmarkEnd w:id="16"/>
      <w:r w:rsidRPr="009E67DF">
        <w:rPr>
          <w:rStyle w:val="blk"/>
          <w:color w:val="000000" w:themeColor="text1"/>
        </w:rPr>
        <w:lastRenderedPageBreak/>
        <w:t>- осуществлять обязательное социальное страхование работников в порядке, установленном федеральными законами;</w:t>
      </w:r>
    </w:p>
    <w:p w:rsidR="009E67DF" w:rsidRPr="009E67DF" w:rsidRDefault="009E67DF" w:rsidP="00507387">
      <w:pPr>
        <w:spacing w:line="360" w:lineRule="auto"/>
        <w:ind w:firstLine="708"/>
      </w:pPr>
      <w:bookmarkStart w:id="17" w:name="dst212"/>
      <w:bookmarkEnd w:id="17"/>
      <w:r w:rsidRPr="009E67DF">
        <w:rPr>
          <w:rStyle w:val="blk"/>
          <w:color w:val="000000" w:themeColor="text1"/>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9E67DF" w:rsidRDefault="009E67DF" w:rsidP="00507387">
      <w:pPr>
        <w:spacing w:line="360" w:lineRule="auto"/>
        <w:ind w:firstLine="708"/>
        <w:rPr>
          <w:rStyle w:val="blk"/>
          <w:color w:val="000000" w:themeColor="text1"/>
        </w:rPr>
      </w:pPr>
      <w:bookmarkStart w:id="18" w:name="dst102504"/>
      <w:bookmarkEnd w:id="18"/>
      <w:r w:rsidRPr="009E67DF">
        <w:rPr>
          <w:rStyle w:val="blk"/>
          <w:color w:val="000000" w:themeColor="text1"/>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07387" w:rsidRPr="009E67DF" w:rsidRDefault="00507387" w:rsidP="00507387">
      <w:pPr>
        <w:spacing w:line="360" w:lineRule="auto"/>
        <w:ind w:firstLine="708"/>
      </w:pPr>
    </w:p>
    <w:p w:rsidR="0014258C" w:rsidRPr="00BD7003" w:rsidRDefault="0014258C" w:rsidP="0014258C">
      <w:pPr>
        <w:pStyle w:val="a3"/>
        <w:widowControl w:val="0"/>
        <w:numPr>
          <w:ilvl w:val="0"/>
          <w:numId w:val="7"/>
        </w:numPr>
        <w:suppressAutoHyphens w:val="0"/>
        <w:autoSpaceDE w:val="0"/>
        <w:autoSpaceDN w:val="0"/>
        <w:adjustRightInd w:val="0"/>
        <w:spacing w:line="360" w:lineRule="auto"/>
        <w:contextualSpacing/>
        <w:outlineLvl w:val="1"/>
        <w:rPr>
          <w:rFonts w:ascii="Times New Roman" w:hAnsi="Times New Roman" w:cs="Times New Roman"/>
          <w:b/>
        </w:rPr>
      </w:pPr>
      <w:bookmarkStart w:id="19" w:name="_Toc364241472"/>
      <w:r w:rsidRPr="00BD7003">
        <w:rPr>
          <w:rFonts w:ascii="Times New Roman" w:hAnsi="Times New Roman" w:cs="Times New Roman"/>
          <w:b/>
        </w:rPr>
        <w:t>Рабочее время и время отдыха</w:t>
      </w:r>
      <w:bookmarkEnd w:id="19"/>
    </w:p>
    <w:p w:rsidR="0014258C" w:rsidRDefault="0014258C" w:rsidP="0014258C">
      <w:pPr>
        <w:pStyle w:val="a3"/>
        <w:widowControl w:val="0"/>
        <w:numPr>
          <w:ilvl w:val="1"/>
          <w:numId w:val="7"/>
        </w:numPr>
        <w:suppressAutoHyphens w:val="0"/>
        <w:spacing w:after="200" w:line="360" w:lineRule="auto"/>
        <w:ind w:left="0" w:firstLine="709"/>
        <w:contextualSpacing/>
        <w:rPr>
          <w:rFonts w:ascii="Times New Roman" w:hAnsi="Times New Roman" w:cs="Times New Roman"/>
        </w:rPr>
      </w:pPr>
      <w:r w:rsidRPr="00BD7003">
        <w:rPr>
          <w:rFonts w:ascii="Times New Roman" w:hAnsi="Times New Roman" w:cs="Times New Roman"/>
        </w:rPr>
        <w:t>Для педагогических работников Учреждения устанавливается сокращенная продолжительность рабочего времени не более 36 часов в неделю.</w:t>
      </w:r>
      <w:r w:rsidRPr="00BD7003">
        <w:rPr>
          <w:rStyle w:val="a6"/>
          <w:rFonts w:ascii="Times New Roman" w:hAnsi="Times New Roman" w:cs="Times New Roman"/>
        </w:rPr>
        <w:footnoteReference w:id="31"/>
      </w:r>
    </w:p>
    <w:p w:rsidR="00E35761" w:rsidRPr="00E35761" w:rsidRDefault="00E35761" w:rsidP="0014258C">
      <w:pPr>
        <w:pStyle w:val="a3"/>
        <w:widowControl w:val="0"/>
        <w:numPr>
          <w:ilvl w:val="1"/>
          <w:numId w:val="7"/>
        </w:numPr>
        <w:suppressAutoHyphens w:val="0"/>
        <w:spacing w:after="200" w:line="360" w:lineRule="auto"/>
        <w:ind w:left="0" w:firstLine="709"/>
        <w:contextualSpacing/>
        <w:rPr>
          <w:rFonts w:ascii="Times New Roman" w:hAnsi="Times New Roman" w:cs="Times New Roman"/>
        </w:rPr>
      </w:pPr>
      <w:r>
        <w:rPr>
          <w:rFonts w:ascii="Arial" w:hAnsi="Arial" w:cs="Arial"/>
          <w:color w:val="000000"/>
          <w:spacing w:val="3"/>
          <w:sz w:val="21"/>
          <w:szCs w:val="21"/>
        </w:rPr>
        <w:t>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E35761" w:rsidRPr="00E35761" w:rsidRDefault="00E35761" w:rsidP="00E35761">
      <w:pPr>
        <w:pStyle w:val="a3"/>
        <w:widowControl w:val="0"/>
        <w:numPr>
          <w:ilvl w:val="1"/>
          <w:numId w:val="7"/>
        </w:numPr>
        <w:suppressAutoHyphens w:val="0"/>
        <w:spacing w:after="200" w:line="360" w:lineRule="auto"/>
        <w:ind w:left="0" w:firstLine="709"/>
        <w:contextualSpacing/>
        <w:rPr>
          <w:rFonts w:ascii="Times New Roman" w:hAnsi="Times New Roman" w:cs="Times New Roman"/>
        </w:rPr>
      </w:pPr>
      <w:r w:rsidRPr="00E35761">
        <w:rPr>
          <w:rFonts w:ascii="Arial" w:hAnsi="Arial" w:cs="Arial"/>
          <w:color w:val="000000"/>
          <w:spacing w:val="3"/>
          <w:sz w:val="21"/>
          <w:szCs w:val="21"/>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I - IV и VI настоящего Порядка.</w:t>
      </w:r>
    </w:p>
    <w:p w:rsidR="0014258C" w:rsidRPr="00E35761" w:rsidRDefault="0014258C" w:rsidP="00E35761">
      <w:pPr>
        <w:pStyle w:val="a3"/>
        <w:widowControl w:val="0"/>
        <w:numPr>
          <w:ilvl w:val="1"/>
          <w:numId w:val="7"/>
        </w:numPr>
        <w:suppressAutoHyphens w:val="0"/>
        <w:spacing w:after="200" w:line="360" w:lineRule="auto"/>
        <w:ind w:left="0" w:firstLine="709"/>
        <w:contextualSpacing/>
        <w:rPr>
          <w:rFonts w:ascii="Times New Roman" w:hAnsi="Times New Roman" w:cs="Times New Roman"/>
        </w:rPr>
      </w:pPr>
      <w:r w:rsidRPr="00E35761">
        <w:rPr>
          <w:rFonts w:ascii="Times New Roman" w:hAnsi="Times New Roman" w:cs="Times New Roman"/>
        </w:rPr>
        <w:t>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14258C" w:rsidRPr="00E35761" w:rsidRDefault="0014258C" w:rsidP="0014258C">
      <w:pPr>
        <w:pStyle w:val="a3"/>
        <w:widowControl w:val="0"/>
        <w:autoSpaceDE w:val="0"/>
        <w:autoSpaceDN w:val="0"/>
        <w:adjustRightInd w:val="0"/>
        <w:spacing w:line="360" w:lineRule="auto"/>
        <w:ind w:left="0"/>
        <w:rPr>
          <w:rFonts w:ascii="Times New Roman" w:hAnsi="Times New Roman" w:cs="Times New Roman"/>
          <w:color w:val="0070C0"/>
        </w:rPr>
      </w:pPr>
      <w:r w:rsidRPr="00E35761">
        <w:rPr>
          <w:rFonts w:ascii="Times New Roman" w:hAnsi="Times New Roman" w:cs="Times New Roman"/>
        </w:rPr>
        <w:t>Конкретная продолжительность непрерывной непосредственно образовательной деятельности, а также перерывов (перемен) между ними предусматривается локальным нормативным актом Учреждения с учетом соответствующих санитарно-</w:t>
      </w:r>
      <w:r w:rsidRPr="00E35761">
        <w:rPr>
          <w:rFonts w:ascii="Times New Roman" w:hAnsi="Times New Roman" w:cs="Times New Roman"/>
        </w:rPr>
        <w:lastRenderedPageBreak/>
        <w:t>эпидемиологических правил и нормативов (СанПиН). Выполнение преподавательской работы регулируется расписанием непрерывной непосредственно образовательной деятельности.</w:t>
      </w:r>
      <w:r w:rsidRPr="00E35761">
        <w:rPr>
          <w:rFonts w:ascii="Times New Roman" w:hAnsi="Times New Roman" w:cs="Times New Roman"/>
          <w:color w:val="0070C0"/>
        </w:rPr>
        <w:t xml:space="preserve"> </w:t>
      </w:r>
    </w:p>
    <w:p w:rsidR="0014258C" w:rsidRPr="00E35761" w:rsidRDefault="0014258C" w:rsidP="0014258C">
      <w:pPr>
        <w:pStyle w:val="a3"/>
        <w:widowControl w:val="0"/>
        <w:autoSpaceDE w:val="0"/>
        <w:autoSpaceDN w:val="0"/>
        <w:adjustRightInd w:val="0"/>
        <w:spacing w:line="360" w:lineRule="auto"/>
        <w:ind w:left="0"/>
        <w:rPr>
          <w:rFonts w:ascii="Times New Roman" w:hAnsi="Times New Roman" w:cs="Times New Roman"/>
        </w:rPr>
      </w:pPr>
      <w:r w:rsidRPr="00E35761">
        <w:rPr>
          <w:rFonts w:ascii="Times New Roman" w:hAnsi="Times New Roman" w:cs="Times New Roman"/>
        </w:rPr>
        <w:t>Часть педагогической работы педагогов дополнительного образования,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E35761">
        <w:rPr>
          <w:rStyle w:val="a6"/>
          <w:rFonts w:ascii="Times New Roman" w:hAnsi="Times New Roman" w:cs="Times New Roman"/>
        </w:rPr>
        <w:footnoteReference w:id="32"/>
      </w:r>
    </w:p>
    <w:p w:rsidR="0014258C" w:rsidRPr="00E35761" w:rsidRDefault="0014258C" w:rsidP="0014258C">
      <w:pPr>
        <w:pStyle w:val="a3"/>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rPr>
      </w:pPr>
      <w:r w:rsidRPr="00E35761">
        <w:rPr>
          <w:rFonts w:ascii="Times New Roman" w:hAnsi="Times New Roman" w:cs="Times New Roman"/>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4258C" w:rsidRPr="00E35761" w:rsidRDefault="0014258C" w:rsidP="0014258C">
      <w:pPr>
        <w:pStyle w:val="a3"/>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rPr>
      </w:pPr>
      <w:r w:rsidRPr="00E35761">
        <w:rPr>
          <w:rFonts w:ascii="Times New Roman" w:hAnsi="Times New Roman" w:cs="Times New Roman"/>
        </w:rPr>
        <w:t>работа на общих собраниях работников Учреждения;</w:t>
      </w:r>
    </w:p>
    <w:p w:rsidR="0014258C" w:rsidRPr="00E35761" w:rsidRDefault="0014258C" w:rsidP="0014258C">
      <w:pPr>
        <w:pStyle w:val="a3"/>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rPr>
      </w:pPr>
      <w:r w:rsidRPr="00E35761">
        <w:rPr>
          <w:rFonts w:ascii="Times New Roman" w:hAnsi="Times New Roman" w:cs="Times New Roman"/>
        </w:rPr>
        <w:t>организация и проведение методической, диагностической и консультативной помощи родителям (законным представителям);</w:t>
      </w:r>
    </w:p>
    <w:p w:rsidR="0014258C" w:rsidRPr="00E35761" w:rsidRDefault="0014258C" w:rsidP="0014258C">
      <w:pPr>
        <w:pStyle w:val="a3"/>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trike/>
        </w:rPr>
      </w:pPr>
      <w:r w:rsidRPr="00E35761">
        <w:rPr>
          <w:rFonts w:ascii="Times New Roman" w:hAnsi="Times New Roman" w:cs="Times New Roman"/>
        </w:rPr>
        <w:t>время, затрачиваемое непосредственно на подготовку к работе по обучению и</w:t>
      </w:r>
      <w:r w:rsidRPr="00E35761">
        <w:rPr>
          <w:rFonts w:ascii="Times New Roman" w:hAnsi="Times New Roman" w:cs="Times New Roman"/>
          <w:strike/>
        </w:rPr>
        <w:t xml:space="preserve"> </w:t>
      </w:r>
      <w:r w:rsidRPr="00E35761">
        <w:rPr>
          <w:rFonts w:ascii="Times New Roman" w:hAnsi="Times New Roman" w:cs="Times New Roman"/>
        </w:rPr>
        <w:t>воспитанию обучающихся, изучению их индивидуальных</w:t>
      </w:r>
      <w:r w:rsidRPr="00E35761">
        <w:rPr>
          <w:rFonts w:ascii="Times New Roman" w:hAnsi="Times New Roman" w:cs="Times New Roman"/>
          <w:strike/>
        </w:rPr>
        <w:t xml:space="preserve"> </w:t>
      </w:r>
      <w:r w:rsidRPr="00E35761">
        <w:rPr>
          <w:rFonts w:ascii="Times New Roman" w:hAnsi="Times New Roman" w:cs="Times New Roman"/>
        </w:rPr>
        <w:t>способностей, интересов и склонностей, а также их семейных обстоятельств и жилищно-бытовых условий</w:t>
      </w:r>
      <w:r w:rsidRPr="00E35761">
        <w:rPr>
          <w:rFonts w:ascii="Times New Roman" w:hAnsi="Times New Roman" w:cs="Times New Roman"/>
          <w:strike/>
        </w:rPr>
        <w:t>;</w:t>
      </w:r>
    </w:p>
    <w:p w:rsidR="0014258C" w:rsidRPr="00E35761" w:rsidRDefault="0014258C" w:rsidP="0014258C">
      <w:pPr>
        <w:pStyle w:val="a3"/>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rPr>
      </w:pPr>
      <w:r w:rsidRPr="00E35761">
        <w:rPr>
          <w:rFonts w:ascii="Times New Roman" w:hAnsi="Times New Roman" w:cs="Times New Roman"/>
        </w:rPr>
        <w:t>периодические кратковременные дежурства в Учреждении в период образовательного процесса;</w:t>
      </w:r>
    </w:p>
    <w:p w:rsidR="0014258C" w:rsidRPr="00E35761" w:rsidRDefault="0014258C" w:rsidP="0014258C">
      <w:pPr>
        <w:pStyle w:val="a3"/>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rPr>
      </w:pPr>
      <w:r w:rsidRPr="00E35761">
        <w:rPr>
          <w:rFonts w:ascii="Times New Roman" w:hAnsi="Times New Roman" w:cs="Times New Roman"/>
        </w:rPr>
        <w:t>дежурства на внеурочных мероприятиях, плановых и внеплановых мероприятиях, проводимых Учреждением;</w:t>
      </w:r>
    </w:p>
    <w:p w:rsidR="0014258C" w:rsidRPr="00E35761" w:rsidRDefault="0014258C" w:rsidP="0014258C">
      <w:pPr>
        <w:pStyle w:val="a3"/>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trike/>
        </w:rPr>
      </w:pPr>
      <w:r w:rsidRPr="00E35761">
        <w:rPr>
          <w:rFonts w:ascii="Times New Roman" w:hAnsi="Times New Roman" w:cs="Times New Roman"/>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E35761"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E35761">
        <w:rPr>
          <w:rFonts w:ascii="Times New Roman" w:hAnsi="Times New Roman" w:cs="Times New Roman"/>
        </w:rPr>
        <w:t>Для педагогических работников Учреждения, выполняющих свои об</w:t>
      </w:r>
      <w:r w:rsidR="0003660F" w:rsidRPr="00E35761">
        <w:rPr>
          <w:rFonts w:ascii="Times New Roman" w:hAnsi="Times New Roman" w:cs="Times New Roman"/>
        </w:rPr>
        <w:t>язанности непрерывно в течение р</w:t>
      </w:r>
      <w:r w:rsidRPr="00E35761">
        <w:rPr>
          <w:rFonts w:ascii="Times New Roman" w:hAnsi="Times New Roman" w:cs="Times New Roman"/>
        </w:rPr>
        <w:t>абочего дня, перерыв для приема пищи не устанавливается.</w:t>
      </w:r>
    </w:p>
    <w:p w:rsidR="0014258C" w:rsidRPr="00E35761"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E35761">
        <w:rPr>
          <w:rFonts w:ascii="Times New Roman" w:hAnsi="Times New Roman" w:cs="Times New Roman"/>
        </w:rPr>
        <w:t>Режим рабочего времени педагогических работников Учреждения в каникулярный период, в период отмены для обучающихся непосредственно образовательной деятельности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 xml:space="preserve">Для работников Учреждения, за исключением педагогических работников </w:t>
      </w:r>
      <w:r w:rsidRPr="00BD7003">
        <w:rPr>
          <w:rFonts w:ascii="Times New Roman" w:hAnsi="Times New Roman" w:cs="Times New Roman"/>
        </w:rPr>
        <w:lastRenderedPageBreak/>
        <w:t>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а так же перерыв на обед устанавливается и утверждается графиком рабочего времени с ознакомлением работников Учреждения под роспись.</w:t>
      </w:r>
    </w:p>
    <w:p w:rsidR="0014258C" w:rsidRPr="00BD7003" w:rsidRDefault="0014258C" w:rsidP="0014258C">
      <w:pPr>
        <w:widowControl w:val="0"/>
        <w:autoSpaceDE w:val="0"/>
        <w:autoSpaceDN w:val="0"/>
        <w:adjustRightInd w:val="0"/>
        <w:spacing w:line="360" w:lineRule="auto"/>
        <w:ind w:firstLine="709"/>
        <w:jc w:val="both"/>
      </w:pPr>
      <w:r w:rsidRPr="00BD7003">
        <w:t>Продолжительность рабочего дня, непосредственно предшествующего нерабочему праздничному дню, уменьшается на один час.</w:t>
      </w:r>
      <w:r w:rsidRPr="00BD7003">
        <w:rPr>
          <w:rStyle w:val="a6"/>
        </w:rPr>
        <w:footnoteReference w:id="33"/>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При совпадении выходного и нерабочего праздничного дней выходной день переносится на следующий после праздничного рабочий день.</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BD7003">
        <w:rPr>
          <w:rStyle w:val="a6"/>
          <w:rFonts w:ascii="Times New Roman" w:hAnsi="Times New Roman" w:cs="Times New Roman"/>
        </w:rPr>
        <w:footnoteReference w:id="34"/>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BD7003">
        <w:rPr>
          <w:rStyle w:val="a6"/>
          <w:rFonts w:ascii="Times New Roman" w:hAnsi="Times New Roman" w:cs="Times New Roman"/>
        </w:rPr>
        <w:footnoteReference w:id="35"/>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bookmarkStart w:id="20" w:name="Par151"/>
      <w:bookmarkEnd w:id="20"/>
      <w:r w:rsidRPr="00BD7003">
        <w:rPr>
          <w:rFonts w:ascii="Times New Roman" w:hAnsi="Times New Roman" w:cs="Times New Roman"/>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BD7003">
        <w:rPr>
          <w:rStyle w:val="a6"/>
          <w:rFonts w:ascii="Times New Roman" w:hAnsi="Times New Roman" w:cs="Times New Roman"/>
        </w:rPr>
        <w:footnoteReference w:id="36"/>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 xml:space="preserve">Суммированный учет рабочего времени вводится приказом работодателя, о чем работники Учреждения уведомляются в письменной форме не </w:t>
      </w:r>
      <w:r w:rsidR="00BC341B" w:rsidRPr="00BD7003">
        <w:rPr>
          <w:rFonts w:ascii="Times New Roman" w:hAnsi="Times New Roman" w:cs="Times New Roman"/>
        </w:rPr>
        <w:t>позднее,</w:t>
      </w:r>
      <w:r w:rsidRPr="00BD7003">
        <w:rPr>
          <w:rFonts w:ascii="Times New Roman" w:hAnsi="Times New Roman" w:cs="Times New Roman"/>
        </w:rPr>
        <w:t xml:space="preserve"> чем за два </w:t>
      </w:r>
      <w:r w:rsidRPr="00BD7003">
        <w:rPr>
          <w:rFonts w:ascii="Times New Roman" w:hAnsi="Times New Roman" w:cs="Times New Roman"/>
        </w:rPr>
        <w:lastRenderedPageBreak/>
        <w:t>месяца.</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14258C" w:rsidRPr="0095625D"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95625D">
        <w:rPr>
          <w:rFonts w:ascii="Times New Roman" w:hAnsi="Times New Roman" w:cs="Times New Roman"/>
        </w:rPr>
        <w:t>Работникам Учреждения предоставляются ежегодные отпуска с сохранением места работы (должности) и среднего заработка.</w:t>
      </w:r>
    </w:p>
    <w:p w:rsidR="0014258C" w:rsidRPr="0095625D" w:rsidRDefault="0095625D" w:rsidP="0095625D">
      <w:pPr>
        <w:pStyle w:val="a3"/>
        <w:widowControl w:val="0"/>
        <w:numPr>
          <w:ilvl w:val="1"/>
          <w:numId w:val="7"/>
        </w:numPr>
        <w:suppressAutoHyphens w:val="0"/>
        <w:autoSpaceDE w:val="0"/>
        <w:autoSpaceDN w:val="0"/>
        <w:adjustRightInd w:val="0"/>
        <w:spacing w:line="360" w:lineRule="auto"/>
        <w:ind w:left="0" w:firstLine="0"/>
        <w:contextualSpacing/>
        <w:rPr>
          <w:rFonts w:ascii="Times New Roman" w:hAnsi="Times New Roman" w:cs="Times New Roman"/>
        </w:rPr>
      </w:pPr>
      <w:r w:rsidRPr="0095625D">
        <w:rPr>
          <w:rFonts w:ascii="Times New Roman" w:hAnsi="Times New Roman" w:cs="Times New Roman"/>
        </w:rPr>
        <w:t xml:space="preserve">Руководителю образовательной организации, педагогическим работникам, осуществляющим образовательную деятельность </w:t>
      </w:r>
      <w:r w:rsidR="0014258C" w:rsidRPr="0095625D">
        <w:rPr>
          <w:rFonts w:ascii="Times New Roman" w:hAnsi="Times New Roman" w:cs="Times New Roman"/>
        </w:rPr>
        <w:t>предоставляется ежегодный основной удлиненный оплачиваемый отпуск продолжительностью 42 календарных дня.</w:t>
      </w:r>
      <w:r w:rsidR="0014258C" w:rsidRPr="0095625D">
        <w:rPr>
          <w:rStyle w:val="a6"/>
          <w:rFonts w:ascii="Times New Roman" w:hAnsi="Times New Roman" w:cs="Times New Roman"/>
        </w:rPr>
        <w:footnoteReference w:id="37"/>
      </w:r>
      <w:r w:rsidR="0014258C" w:rsidRPr="0095625D">
        <w:rPr>
          <w:rFonts w:ascii="Times New Roman" w:hAnsi="Times New Roman" w:cs="Times New Roman"/>
        </w:rPr>
        <w:t xml:space="preserve"> Остальным работникам Учреждения предоставляется ежегодный основной оплачиваемый отпуск продолжительностью 28 календарных дней.</w:t>
      </w:r>
      <w:r w:rsidR="0014258C" w:rsidRPr="0095625D">
        <w:rPr>
          <w:rStyle w:val="a6"/>
          <w:rFonts w:ascii="Times New Roman" w:hAnsi="Times New Roman" w:cs="Times New Roman"/>
        </w:rPr>
        <w:footnoteReference w:id="38"/>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sidRPr="00BD7003">
        <w:rPr>
          <w:rStyle w:val="a6"/>
          <w:rFonts w:ascii="Times New Roman" w:hAnsi="Times New Roman" w:cs="Times New Roman"/>
        </w:rPr>
        <w:footnoteReference w:id="39"/>
      </w:r>
    </w:p>
    <w:p w:rsidR="0014258C" w:rsidRPr="00BD7003" w:rsidRDefault="0014258C" w:rsidP="0014258C">
      <w:pPr>
        <w:widowControl w:val="0"/>
        <w:autoSpaceDE w:val="0"/>
        <w:autoSpaceDN w:val="0"/>
        <w:adjustRightInd w:val="0"/>
        <w:spacing w:line="360" w:lineRule="auto"/>
        <w:ind w:firstLine="709"/>
        <w:jc w:val="both"/>
      </w:pPr>
      <w:r w:rsidRPr="00BD7003">
        <w:t>График отпусков обязателен как для работодателя, так и для работника.</w:t>
      </w:r>
      <w:r w:rsidRPr="00BD7003">
        <w:rPr>
          <w:rStyle w:val="a6"/>
        </w:rPr>
        <w:footnoteReference w:id="40"/>
      </w:r>
    </w:p>
    <w:p w:rsidR="0014258C" w:rsidRPr="00BD7003" w:rsidRDefault="0014258C" w:rsidP="0014258C">
      <w:pPr>
        <w:widowControl w:val="0"/>
        <w:autoSpaceDE w:val="0"/>
        <w:autoSpaceDN w:val="0"/>
        <w:adjustRightInd w:val="0"/>
        <w:spacing w:line="360" w:lineRule="auto"/>
        <w:ind w:firstLine="709"/>
        <w:jc w:val="both"/>
      </w:pPr>
      <w:r w:rsidRPr="00BD7003">
        <w:t xml:space="preserve">О времени начала отпуска работник должен быть извещен под роспись не </w:t>
      </w:r>
      <w:r w:rsidR="00BC341B" w:rsidRPr="00BD7003">
        <w:t>позднее,</w:t>
      </w:r>
      <w:r w:rsidRPr="00BD7003">
        <w:t xml:space="preserve"> чем за две недели до его начала.</w:t>
      </w:r>
      <w:r w:rsidRPr="00BD7003">
        <w:rPr>
          <w:rStyle w:val="a6"/>
        </w:rPr>
        <w:footnoteReference w:id="41"/>
      </w:r>
    </w:p>
    <w:p w:rsidR="0014258C" w:rsidRPr="00A14D11"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A14D11">
        <w:rPr>
          <w:rFonts w:ascii="Times New Roman" w:hAnsi="Times New Roman" w:cs="Times New Roman"/>
        </w:rPr>
        <w:t>Оплачиваемый отпуск должен предоставляться работнику ежегодно.</w:t>
      </w:r>
      <w:r w:rsidRPr="00A14D11">
        <w:rPr>
          <w:rStyle w:val="a6"/>
          <w:rFonts w:ascii="Times New Roman" w:hAnsi="Times New Roman" w:cs="Times New Roman"/>
        </w:rPr>
        <w:footnoteReference w:id="42"/>
      </w:r>
    </w:p>
    <w:p w:rsidR="0014258C" w:rsidRPr="00507387" w:rsidRDefault="0014258C" w:rsidP="0014258C">
      <w:pPr>
        <w:widowControl w:val="0"/>
        <w:autoSpaceDE w:val="0"/>
        <w:autoSpaceDN w:val="0"/>
        <w:adjustRightInd w:val="0"/>
        <w:spacing w:line="360" w:lineRule="auto"/>
        <w:ind w:firstLine="709"/>
        <w:jc w:val="both"/>
        <w:rPr>
          <w:vertAlign w:val="superscript"/>
        </w:rPr>
      </w:pPr>
      <w:r w:rsidRPr="00A14D11">
        <w:t xml:space="preserve">С учетом </w:t>
      </w:r>
      <w:hyperlink r:id="rId11" w:history="1">
        <w:r w:rsidRPr="00A14D11">
          <w:t>статьи 124</w:t>
        </w:r>
      </w:hyperlink>
      <w:r w:rsidRPr="00A14D11">
        <w:t xml:space="preserve"> Трудового кодекса Российской Федерации</w:t>
      </w:r>
      <w:r w:rsidR="00EA453E">
        <w:t xml:space="preserve"> з</w:t>
      </w:r>
      <w:r w:rsidR="00EA453E" w:rsidRPr="00507387">
        <w:t>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sidRPr="00507387">
        <w:rPr>
          <w:vertAlign w:val="superscript"/>
        </w:rPr>
        <w:footnoteReference w:id="43"/>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 xml:space="preserve">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w:t>
      </w:r>
      <w:r w:rsidRPr="00BD7003">
        <w:rPr>
          <w:rFonts w:ascii="Times New Roman" w:hAnsi="Times New Roman" w:cs="Times New Roman"/>
        </w:rPr>
        <w:lastRenderedPageBreak/>
        <w:t>истечения шести месяцев.</w:t>
      </w:r>
      <w:r w:rsidRPr="00BD7003">
        <w:rPr>
          <w:rStyle w:val="a6"/>
          <w:rFonts w:ascii="Times New Roman" w:hAnsi="Times New Roman" w:cs="Times New Roman"/>
        </w:rPr>
        <w:footnoteReference w:id="44"/>
      </w:r>
    </w:p>
    <w:p w:rsidR="0014258C" w:rsidRPr="00BD7003" w:rsidRDefault="0014258C" w:rsidP="0014258C">
      <w:pPr>
        <w:widowControl w:val="0"/>
        <w:autoSpaceDE w:val="0"/>
        <w:autoSpaceDN w:val="0"/>
        <w:adjustRightInd w:val="0"/>
        <w:spacing w:line="360" w:lineRule="auto"/>
        <w:ind w:firstLine="709"/>
        <w:jc w:val="both"/>
      </w:pPr>
      <w:r w:rsidRPr="00BD7003">
        <w:t>До истечения шести месяцев непрерывной работы оплачиваемый отпуск по заявлению работника должен быть предоставлен:</w:t>
      </w:r>
      <w:r w:rsidRPr="00BD7003">
        <w:rPr>
          <w:rStyle w:val="a6"/>
        </w:rPr>
        <w:footnoteReference w:id="45"/>
      </w:r>
    </w:p>
    <w:p w:rsidR="0014258C" w:rsidRPr="00BD7003" w:rsidRDefault="0014258C" w:rsidP="0014258C">
      <w:pPr>
        <w:pStyle w:val="a3"/>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женщинам – перед отпуском по беременности и родам или непосредственно после него;</w:t>
      </w:r>
    </w:p>
    <w:p w:rsidR="0014258C" w:rsidRPr="00BD7003" w:rsidRDefault="0014258C" w:rsidP="0014258C">
      <w:pPr>
        <w:pStyle w:val="a3"/>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работникам в возрасте до 18 лет;</w:t>
      </w:r>
    </w:p>
    <w:p w:rsidR="0014258C" w:rsidRPr="00BD7003" w:rsidRDefault="0014258C" w:rsidP="0014258C">
      <w:pPr>
        <w:pStyle w:val="a3"/>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работникам, усыновившим ребенка (детей) в возрасте до трех месяцев;</w:t>
      </w:r>
    </w:p>
    <w:p w:rsidR="0014258C" w:rsidRPr="00BD7003" w:rsidRDefault="0014258C" w:rsidP="0014258C">
      <w:pPr>
        <w:pStyle w:val="a3"/>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в других случаях, предусмотренных федеральными законами.</w:t>
      </w:r>
    </w:p>
    <w:p w:rsidR="0014258C" w:rsidRPr="00BD7003" w:rsidRDefault="0014258C" w:rsidP="0014258C">
      <w:pPr>
        <w:widowControl w:val="0"/>
        <w:autoSpaceDE w:val="0"/>
        <w:autoSpaceDN w:val="0"/>
        <w:adjustRightInd w:val="0"/>
        <w:spacing w:line="360" w:lineRule="auto"/>
        <w:ind w:firstLine="709"/>
        <w:jc w:val="both"/>
      </w:pPr>
      <w:r w:rsidRPr="00BD7003">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BD7003">
        <w:rPr>
          <w:rStyle w:val="a6"/>
        </w:rPr>
        <w:footnoteReference w:id="46"/>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BD7003">
        <w:rPr>
          <w:rStyle w:val="a6"/>
          <w:rFonts w:ascii="Times New Roman" w:hAnsi="Times New Roman" w:cs="Times New Roman"/>
        </w:rPr>
        <w:footnoteReference w:id="47"/>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BD7003">
        <w:rPr>
          <w:rStyle w:val="a6"/>
          <w:rFonts w:ascii="Times New Roman" w:hAnsi="Times New Roman" w:cs="Times New Roman"/>
        </w:rPr>
        <w:footnoteReference w:id="48"/>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BD7003">
        <w:rPr>
          <w:rStyle w:val="a6"/>
          <w:rFonts w:ascii="Times New Roman" w:hAnsi="Times New Roman" w:cs="Times New Roman"/>
        </w:rPr>
        <w:footnoteReference w:id="49"/>
      </w:r>
    </w:p>
    <w:p w:rsidR="0014258C" w:rsidRPr="00BD7003" w:rsidRDefault="0014258C" w:rsidP="0014258C">
      <w:pPr>
        <w:pStyle w:val="a3"/>
        <w:widowControl w:val="0"/>
        <w:numPr>
          <w:ilvl w:val="0"/>
          <w:numId w:val="5"/>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временной нетрудоспособности работника;</w:t>
      </w:r>
    </w:p>
    <w:p w:rsidR="0014258C" w:rsidRPr="00BD7003" w:rsidRDefault="0014258C" w:rsidP="0014258C">
      <w:pPr>
        <w:pStyle w:val="a3"/>
        <w:widowControl w:val="0"/>
        <w:numPr>
          <w:ilvl w:val="0"/>
          <w:numId w:val="5"/>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4258C" w:rsidRPr="00BD7003" w:rsidRDefault="0014258C" w:rsidP="0014258C">
      <w:pPr>
        <w:pStyle w:val="a3"/>
        <w:widowControl w:val="0"/>
        <w:numPr>
          <w:ilvl w:val="0"/>
          <w:numId w:val="5"/>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в других случаях, предусмотренных трудовым законодательством, локальными нормативными актами Учреждения.</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 xml:space="preserve">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w:t>
      </w:r>
      <w:r w:rsidRPr="00BD7003">
        <w:rPr>
          <w:rFonts w:ascii="Times New Roman" w:hAnsi="Times New Roman" w:cs="Times New Roman"/>
        </w:rPr>
        <w:lastRenderedPageBreak/>
        <w:t>между работником и работодателем.</w:t>
      </w:r>
      <w:r w:rsidRPr="00BD7003">
        <w:rPr>
          <w:rStyle w:val="a6"/>
          <w:rFonts w:ascii="Times New Roman" w:hAnsi="Times New Roman" w:cs="Times New Roman"/>
        </w:rPr>
        <w:footnoteReference w:id="50"/>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14258C" w:rsidRPr="00BD7003" w:rsidRDefault="0014258C" w:rsidP="0014258C">
      <w:pPr>
        <w:pStyle w:val="a3"/>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rPr>
      </w:pPr>
      <w:bookmarkStart w:id="21" w:name="_Toc364241473"/>
      <w:r w:rsidRPr="00BD7003">
        <w:rPr>
          <w:rFonts w:ascii="Times New Roman" w:hAnsi="Times New Roman" w:cs="Times New Roman"/>
          <w:b/>
        </w:rPr>
        <w:t>Поощрения за труд</w:t>
      </w:r>
      <w:bookmarkEnd w:id="21"/>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BD7003">
        <w:rPr>
          <w:rStyle w:val="a6"/>
          <w:rFonts w:ascii="Times New Roman" w:hAnsi="Times New Roman" w:cs="Times New Roman"/>
        </w:rPr>
        <w:footnoteReference w:id="51"/>
      </w:r>
    </w:p>
    <w:p w:rsidR="0014258C" w:rsidRPr="00BD7003" w:rsidRDefault="0014258C" w:rsidP="0014258C">
      <w:pPr>
        <w:pStyle w:val="a3"/>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объявление благодарности;</w:t>
      </w:r>
    </w:p>
    <w:p w:rsidR="0014258C" w:rsidRPr="00BD7003" w:rsidRDefault="0014258C" w:rsidP="0014258C">
      <w:pPr>
        <w:pStyle w:val="a3"/>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выдача денежной премии;</w:t>
      </w:r>
    </w:p>
    <w:p w:rsidR="0014258C" w:rsidRPr="00BD7003" w:rsidRDefault="0014258C" w:rsidP="0014258C">
      <w:pPr>
        <w:pStyle w:val="a3"/>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награждение ценным подарком;</w:t>
      </w:r>
    </w:p>
    <w:p w:rsidR="0014258C" w:rsidRPr="00BD7003" w:rsidRDefault="0014258C" w:rsidP="0014258C">
      <w:pPr>
        <w:pStyle w:val="a3"/>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награждение почетной грамотой;</w:t>
      </w:r>
    </w:p>
    <w:p w:rsidR="0014258C" w:rsidRPr="00BD7003" w:rsidRDefault="0014258C" w:rsidP="0014258C">
      <w:pPr>
        <w:pStyle w:val="a3"/>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другие виды поощрений.</w:t>
      </w:r>
    </w:p>
    <w:p w:rsidR="0014258C" w:rsidRPr="00BD7003" w:rsidRDefault="0014258C" w:rsidP="0014258C">
      <w:pPr>
        <w:widowControl w:val="0"/>
        <w:tabs>
          <w:tab w:val="left" w:pos="142"/>
        </w:tabs>
        <w:autoSpaceDE w:val="0"/>
        <w:autoSpaceDN w:val="0"/>
        <w:adjustRightInd w:val="0"/>
        <w:spacing w:line="360" w:lineRule="auto"/>
        <w:ind w:firstLine="709"/>
        <w:jc w:val="both"/>
      </w:pPr>
      <w:r w:rsidRPr="00BD7003">
        <w:t>В отношении работника могут применяться одновременно несколько видов поощрения.</w:t>
      </w:r>
    </w:p>
    <w:p w:rsidR="0014258C" w:rsidRPr="00BD7003" w:rsidRDefault="0014258C" w:rsidP="0014258C">
      <w:pPr>
        <w:widowControl w:val="0"/>
        <w:tabs>
          <w:tab w:val="left" w:pos="142"/>
        </w:tabs>
        <w:autoSpaceDE w:val="0"/>
        <w:autoSpaceDN w:val="0"/>
        <w:adjustRightInd w:val="0"/>
        <w:spacing w:line="360" w:lineRule="auto"/>
        <w:ind w:firstLine="709"/>
        <w:jc w:val="both"/>
      </w:pPr>
      <w:r w:rsidRPr="00BD7003">
        <w:t>Поощрения оформляются приказом (постановлением, распоряжением) работодателя, сведения о поощрениях заносятся в трудовую книжку работника.</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Работники Учреждения могут представляться к награждению государственными наградами Российской Федерации и Ярославской области.</w:t>
      </w:r>
    </w:p>
    <w:p w:rsidR="0014258C" w:rsidRPr="00BD7003" w:rsidRDefault="0014258C" w:rsidP="0014258C">
      <w:pPr>
        <w:pStyle w:val="a3"/>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rPr>
      </w:pPr>
      <w:bookmarkStart w:id="22" w:name="_Toc364241474"/>
      <w:r w:rsidRPr="00BD7003">
        <w:rPr>
          <w:rFonts w:ascii="Times New Roman" w:hAnsi="Times New Roman" w:cs="Times New Roman"/>
          <w:b/>
        </w:rPr>
        <w:t>Дисциплинарные взыскания</w:t>
      </w:r>
      <w:bookmarkEnd w:id="22"/>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BD7003">
        <w:rPr>
          <w:rStyle w:val="a6"/>
          <w:rFonts w:ascii="Times New Roman" w:hAnsi="Times New Roman" w:cs="Times New Roman"/>
        </w:rPr>
        <w:footnoteReference w:id="52"/>
      </w:r>
    </w:p>
    <w:p w:rsidR="0014258C" w:rsidRPr="00BD7003" w:rsidRDefault="0014258C" w:rsidP="0014258C">
      <w:pPr>
        <w:pStyle w:val="a3"/>
        <w:widowControl w:val="0"/>
        <w:numPr>
          <w:ilvl w:val="0"/>
          <w:numId w:val="17"/>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замечание;</w:t>
      </w:r>
    </w:p>
    <w:p w:rsidR="0014258C" w:rsidRPr="00BD7003" w:rsidRDefault="0014258C" w:rsidP="0014258C">
      <w:pPr>
        <w:pStyle w:val="a3"/>
        <w:widowControl w:val="0"/>
        <w:numPr>
          <w:ilvl w:val="0"/>
          <w:numId w:val="17"/>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выговор;</w:t>
      </w:r>
    </w:p>
    <w:p w:rsidR="0014258C" w:rsidRPr="00BD7003" w:rsidRDefault="0014258C" w:rsidP="0014258C">
      <w:pPr>
        <w:pStyle w:val="a3"/>
        <w:widowControl w:val="0"/>
        <w:numPr>
          <w:ilvl w:val="0"/>
          <w:numId w:val="17"/>
        </w:numPr>
        <w:suppressAutoHyphens w:val="0"/>
        <w:autoSpaceDE w:val="0"/>
        <w:autoSpaceDN w:val="0"/>
        <w:adjustRightInd w:val="0"/>
        <w:spacing w:line="360" w:lineRule="auto"/>
        <w:ind w:left="709" w:hanging="425"/>
        <w:contextualSpacing/>
        <w:rPr>
          <w:rFonts w:ascii="Times New Roman" w:hAnsi="Times New Roman" w:cs="Times New Roman"/>
        </w:rPr>
      </w:pPr>
      <w:r w:rsidRPr="00BD7003">
        <w:rPr>
          <w:rFonts w:ascii="Times New Roman" w:hAnsi="Times New Roman" w:cs="Times New Roman"/>
        </w:rPr>
        <w:t>увольнение по соответствующим основаниям.</w:t>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BD7003">
        <w:rPr>
          <w:rStyle w:val="a6"/>
          <w:rFonts w:ascii="Times New Roman" w:hAnsi="Times New Roman" w:cs="Times New Roman"/>
        </w:rPr>
        <w:footnoteReference w:id="53"/>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w:t>
      </w:r>
      <w:r w:rsidRPr="00BD7003">
        <w:rPr>
          <w:rFonts w:ascii="Times New Roman" w:hAnsi="Times New Roman" w:cs="Times New Roman"/>
        </w:rPr>
        <w:lastRenderedPageBreak/>
        <w:t>указанное объяснение работником не предоставлено, то составляется соответствующий акт.</w:t>
      </w:r>
      <w:r w:rsidRPr="00BD7003">
        <w:rPr>
          <w:rStyle w:val="a6"/>
          <w:rFonts w:ascii="Times New Roman" w:hAnsi="Times New Roman" w:cs="Times New Roman"/>
        </w:rPr>
        <w:footnoteReference w:id="54"/>
      </w:r>
    </w:p>
    <w:p w:rsidR="0014258C" w:rsidRPr="00BD7003" w:rsidRDefault="0014258C" w:rsidP="0014258C">
      <w:pPr>
        <w:widowControl w:val="0"/>
        <w:tabs>
          <w:tab w:val="left" w:pos="142"/>
        </w:tabs>
        <w:autoSpaceDE w:val="0"/>
        <w:autoSpaceDN w:val="0"/>
        <w:adjustRightInd w:val="0"/>
        <w:spacing w:line="360" w:lineRule="auto"/>
        <w:ind w:firstLine="709"/>
        <w:jc w:val="both"/>
      </w:pPr>
      <w:r w:rsidRPr="00BD7003">
        <w:t>Непредоставление работником объяснения не является препятствием для применения дисциплинарного взыскания.</w:t>
      </w:r>
      <w:r w:rsidRPr="00BD7003">
        <w:rPr>
          <w:rStyle w:val="a6"/>
        </w:rPr>
        <w:footnoteReference w:id="55"/>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BD7003">
        <w:rPr>
          <w:rStyle w:val="a6"/>
          <w:rFonts w:ascii="Times New Roman" w:hAnsi="Times New Roman" w:cs="Times New Roman"/>
        </w:rPr>
        <w:footnoteReference w:id="56"/>
      </w:r>
    </w:p>
    <w:p w:rsidR="0014258C" w:rsidRPr="00BD7003" w:rsidRDefault="0014258C" w:rsidP="0014258C">
      <w:pPr>
        <w:widowControl w:val="0"/>
        <w:autoSpaceDE w:val="0"/>
        <w:autoSpaceDN w:val="0"/>
        <w:adjustRightInd w:val="0"/>
        <w:spacing w:line="360" w:lineRule="auto"/>
        <w:ind w:firstLine="709"/>
        <w:jc w:val="both"/>
      </w:pPr>
      <w:r w:rsidRPr="00BD7003">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BD7003">
        <w:rPr>
          <w:rStyle w:val="a6"/>
        </w:rPr>
        <w:footnoteReference w:id="57"/>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За каждый дисциплинарный проступок может быть применено только одно дисциплинарное взыскание.</w:t>
      </w:r>
      <w:r w:rsidRPr="00BD7003">
        <w:rPr>
          <w:rStyle w:val="a6"/>
          <w:rFonts w:ascii="Times New Roman" w:hAnsi="Times New Roman" w:cs="Times New Roman"/>
        </w:rPr>
        <w:footnoteReference w:id="58"/>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BD7003">
        <w:rPr>
          <w:rStyle w:val="a6"/>
          <w:rFonts w:ascii="Times New Roman" w:hAnsi="Times New Roman" w:cs="Times New Roman"/>
        </w:rPr>
        <w:footnoteReference w:id="59"/>
      </w:r>
    </w:p>
    <w:p w:rsidR="0014258C" w:rsidRPr="00BD7003" w:rsidRDefault="0014258C" w:rsidP="0014258C">
      <w:pPr>
        <w:pStyle w:val="a3"/>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BD7003">
        <w:rPr>
          <w:rStyle w:val="a6"/>
          <w:rFonts w:ascii="Times New Roman" w:hAnsi="Times New Roman" w:cs="Times New Roman"/>
        </w:rPr>
        <w:footnoteReference w:id="60"/>
      </w:r>
    </w:p>
    <w:p w:rsidR="0014258C" w:rsidRPr="00BD7003" w:rsidRDefault="0014258C" w:rsidP="0014258C">
      <w:pPr>
        <w:pStyle w:val="2"/>
        <w:numPr>
          <w:ilvl w:val="0"/>
          <w:numId w:val="7"/>
        </w:numPr>
        <w:spacing w:before="0" w:line="360" w:lineRule="auto"/>
        <w:ind w:left="0" w:firstLine="709"/>
        <w:rPr>
          <w:rFonts w:ascii="Times New Roman" w:hAnsi="Times New Roman"/>
          <w:color w:val="auto"/>
          <w:sz w:val="24"/>
          <w:szCs w:val="24"/>
        </w:rPr>
      </w:pPr>
      <w:bookmarkStart w:id="23" w:name="_Toc364241475"/>
      <w:r w:rsidRPr="00BD7003">
        <w:rPr>
          <w:rFonts w:ascii="Times New Roman" w:hAnsi="Times New Roman"/>
          <w:color w:val="auto"/>
          <w:sz w:val="24"/>
          <w:szCs w:val="24"/>
        </w:rPr>
        <w:t>Ответственность работников Учреждения</w:t>
      </w:r>
      <w:bookmarkEnd w:id="23"/>
    </w:p>
    <w:p w:rsidR="0014258C" w:rsidRPr="00BD7003" w:rsidRDefault="0014258C" w:rsidP="0014258C">
      <w:pPr>
        <w:pStyle w:val="a3"/>
        <w:widowControl w:val="0"/>
        <w:numPr>
          <w:ilvl w:val="1"/>
          <w:numId w:val="7"/>
        </w:numPr>
        <w:tabs>
          <w:tab w:val="left" w:pos="142"/>
        </w:tabs>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4258C" w:rsidRPr="00BD7003" w:rsidRDefault="0014258C" w:rsidP="0014258C">
      <w:pPr>
        <w:pStyle w:val="a3"/>
        <w:widowControl w:val="0"/>
        <w:numPr>
          <w:ilvl w:val="1"/>
          <w:numId w:val="7"/>
        </w:numPr>
        <w:tabs>
          <w:tab w:val="left" w:pos="142"/>
        </w:tabs>
        <w:suppressAutoHyphens w:val="0"/>
        <w:autoSpaceDE w:val="0"/>
        <w:autoSpaceDN w:val="0"/>
        <w:adjustRightInd w:val="0"/>
        <w:spacing w:line="360" w:lineRule="auto"/>
        <w:ind w:left="0" w:firstLine="709"/>
        <w:contextualSpacing/>
        <w:rPr>
          <w:rFonts w:ascii="Times New Roman" w:hAnsi="Times New Roman" w:cs="Times New Roman"/>
        </w:rPr>
      </w:pPr>
      <w:r w:rsidRPr="00BD7003">
        <w:rPr>
          <w:rFonts w:ascii="Times New Roman" w:hAnsi="Times New Roman" w:cs="Times New Roman"/>
        </w:rPr>
        <w:t>Ответственность педагогических работников устанавливаются статьёй 48 Федерального закона «Об образовании в Российской Федерации».</w:t>
      </w:r>
    </w:p>
    <w:sectPr w:rsidR="0014258C" w:rsidRPr="00BD7003" w:rsidSect="000A1D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DC0" w:rsidRDefault="00AE3DC0" w:rsidP="0014258C">
      <w:pPr>
        <w:spacing w:after="0" w:line="240" w:lineRule="auto"/>
      </w:pPr>
      <w:r>
        <w:separator/>
      </w:r>
    </w:p>
  </w:endnote>
  <w:endnote w:type="continuationSeparator" w:id="1">
    <w:p w:rsidR="00AE3DC0" w:rsidRDefault="00AE3DC0" w:rsidP="00142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DC0" w:rsidRDefault="00AE3DC0" w:rsidP="0014258C">
      <w:pPr>
        <w:spacing w:after="0" w:line="240" w:lineRule="auto"/>
      </w:pPr>
      <w:r>
        <w:separator/>
      </w:r>
    </w:p>
  </w:footnote>
  <w:footnote w:type="continuationSeparator" w:id="1">
    <w:p w:rsidR="00AE3DC0" w:rsidRDefault="00AE3DC0" w:rsidP="0014258C">
      <w:pPr>
        <w:spacing w:after="0" w:line="240" w:lineRule="auto"/>
      </w:pPr>
      <w:r>
        <w:continuationSeparator/>
      </w:r>
    </w:p>
  </w:footnote>
  <w:footnote w:id="2">
    <w:p w:rsidR="0014258C" w:rsidRPr="005F5272" w:rsidRDefault="0014258C" w:rsidP="0014258C">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3">
    <w:p w:rsidR="0014258C" w:rsidRPr="005F5272" w:rsidRDefault="0014258C" w:rsidP="0014258C">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4">
    <w:p w:rsidR="0014258C" w:rsidRPr="008E41B2" w:rsidRDefault="0014258C" w:rsidP="0014258C">
      <w:pPr>
        <w:pStyle w:val="a4"/>
        <w:rPr>
          <w:rFonts w:ascii="Times New Roman" w:hAnsi="Times New Roman"/>
        </w:rPr>
      </w:pPr>
      <w:r w:rsidRPr="008E41B2">
        <w:rPr>
          <w:rStyle w:val="a6"/>
          <w:rFonts w:ascii="Times New Roman" w:hAnsi="Times New Roman"/>
        </w:rPr>
        <w:footnoteRef/>
      </w:r>
      <w:r w:rsidRPr="008E41B2">
        <w:rPr>
          <w:rFonts w:ascii="Times New Roman" w:hAnsi="Times New Roman"/>
        </w:rPr>
        <w:t xml:space="preserve"> ст.331 ТК РФ</w:t>
      </w:r>
    </w:p>
  </w:footnote>
  <w:footnote w:id="5">
    <w:p w:rsidR="0014258C" w:rsidRPr="008E41B2" w:rsidRDefault="0014258C" w:rsidP="0014258C">
      <w:pPr>
        <w:pStyle w:val="a4"/>
        <w:rPr>
          <w:rFonts w:ascii="Times New Roman" w:hAnsi="Times New Roman"/>
        </w:rPr>
      </w:pPr>
      <w:r w:rsidRPr="008E41B2">
        <w:rPr>
          <w:rStyle w:val="a6"/>
          <w:rFonts w:ascii="Times New Roman" w:hAnsi="Times New Roman"/>
        </w:rPr>
        <w:footnoteRef/>
      </w:r>
      <w:r w:rsidRPr="008E41B2">
        <w:rPr>
          <w:rFonts w:ascii="Times New Roman" w:hAnsi="Times New Roman"/>
        </w:rPr>
        <w:t xml:space="preserve"> ст.351.1 ТК РФ</w:t>
      </w:r>
    </w:p>
  </w:footnote>
  <w:footnote w:id="6">
    <w:p w:rsidR="0014258C" w:rsidRPr="00AE53FC" w:rsidRDefault="0014258C" w:rsidP="0014258C">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ст.68 ТК РФ</w:t>
      </w:r>
    </w:p>
  </w:footnote>
  <w:footnote w:id="7">
    <w:p w:rsidR="0014258C" w:rsidRPr="00AE53FC" w:rsidRDefault="0014258C" w:rsidP="0014258C">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ст.68 ТК РФ</w:t>
      </w:r>
    </w:p>
  </w:footnote>
  <w:footnote w:id="8">
    <w:p w:rsidR="0014258C" w:rsidRPr="00AE53FC" w:rsidRDefault="0014258C" w:rsidP="0014258C">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ч.1 ст.70 ТК РФ</w:t>
      </w:r>
    </w:p>
  </w:footnote>
  <w:footnote w:id="9">
    <w:p w:rsidR="0014258C" w:rsidRPr="00AE53FC" w:rsidRDefault="0014258C" w:rsidP="0014258C">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ч.1 ст.71 ТК РФ</w:t>
      </w:r>
    </w:p>
  </w:footnote>
  <w:footnote w:id="10">
    <w:p w:rsidR="0014258C" w:rsidRPr="007B0D33" w:rsidRDefault="0014258C" w:rsidP="0014258C">
      <w:pPr>
        <w:pStyle w:val="a4"/>
        <w:rPr>
          <w:rFonts w:ascii="Times New Roman" w:hAnsi="Times New Roman"/>
        </w:rPr>
      </w:pPr>
      <w:r w:rsidRPr="007B0D33">
        <w:rPr>
          <w:rStyle w:val="a6"/>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1">
    <w:p w:rsidR="0014258C" w:rsidRPr="007B0D33" w:rsidRDefault="0014258C" w:rsidP="0014258C">
      <w:pPr>
        <w:pStyle w:val="a4"/>
        <w:rPr>
          <w:rFonts w:ascii="Times New Roman" w:hAnsi="Times New Roman"/>
        </w:rPr>
      </w:pPr>
      <w:r w:rsidRPr="007B0D33">
        <w:rPr>
          <w:rStyle w:val="a6"/>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2">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1 ст. 80 ТК РФ</w:t>
      </w:r>
    </w:p>
  </w:footnote>
  <w:footnote w:id="13">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2 ст. 80 ТК РФ</w:t>
      </w:r>
    </w:p>
  </w:footnote>
  <w:footnote w:id="14">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3 ст. 80 ТК РФ</w:t>
      </w:r>
    </w:p>
  </w:footnote>
  <w:footnote w:id="15">
    <w:p w:rsidR="0014258C" w:rsidRPr="005F5272" w:rsidRDefault="0014258C" w:rsidP="0014258C">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6">
    <w:p w:rsidR="0014258C" w:rsidRPr="005F5272" w:rsidRDefault="0014258C" w:rsidP="0014258C">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7">
    <w:p w:rsidR="0014258C" w:rsidRPr="005F5272" w:rsidRDefault="0014258C" w:rsidP="0014258C">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8">
    <w:p w:rsidR="0014258C" w:rsidRPr="005F5272" w:rsidRDefault="0014258C" w:rsidP="0014258C">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9">
    <w:p w:rsidR="0014258C" w:rsidRPr="005F5272" w:rsidRDefault="0014258C" w:rsidP="0014258C">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20">
    <w:p w:rsidR="0014258C" w:rsidRPr="005F5272" w:rsidRDefault="0014258C" w:rsidP="0014258C">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1">
    <w:p w:rsidR="0014258C" w:rsidRPr="005F5272" w:rsidRDefault="0014258C" w:rsidP="0014258C">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2">
    <w:p w:rsidR="0014258C" w:rsidRPr="00AE53FC" w:rsidRDefault="0014258C" w:rsidP="0014258C">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ч.3 ст.47 ФЗ «Об образовании в РФ»</w:t>
      </w:r>
    </w:p>
  </w:footnote>
  <w:footnote w:id="23">
    <w:p w:rsidR="0014258C" w:rsidRPr="00D01F83" w:rsidRDefault="0014258C" w:rsidP="0014258C">
      <w:pPr>
        <w:pStyle w:val="a4"/>
        <w:rPr>
          <w:rFonts w:ascii="Times New Roman" w:hAnsi="Times New Roman"/>
        </w:rPr>
      </w:pPr>
      <w:r w:rsidRPr="00D01F83">
        <w:rPr>
          <w:rStyle w:val="a6"/>
          <w:rFonts w:ascii="Times New Roman" w:hAnsi="Times New Roman"/>
        </w:rPr>
        <w:footnoteRef/>
      </w:r>
      <w:r w:rsidRPr="00D01F83">
        <w:rPr>
          <w:rFonts w:ascii="Times New Roman" w:hAnsi="Times New Roman"/>
        </w:rPr>
        <w:t xml:space="preserve"> ч.3 ст.18 ФЗ «Об образовании в РФ»</w:t>
      </w:r>
    </w:p>
  </w:footnote>
  <w:footnote w:id="24">
    <w:p w:rsidR="0014258C" w:rsidRPr="00AE53FC" w:rsidRDefault="0014258C" w:rsidP="0014258C">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ч.5 ст.47 ФЗ «Об образовании в РФ»</w:t>
      </w:r>
    </w:p>
  </w:footnote>
  <w:footnote w:id="25">
    <w:p w:rsidR="0014258C" w:rsidRPr="00AE53FC" w:rsidRDefault="0014258C" w:rsidP="0014258C">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ч.8 ст.47 ФЗ «Об образовании в РФ»</w:t>
      </w:r>
    </w:p>
  </w:footnote>
  <w:footnote w:id="26">
    <w:p w:rsidR="0014258C" w:rsidRPr="0006116E" w:rsidRDefault="0014258C" w:rsidP="0014258C">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ч.7 ст.51 ФЗ «Об образовании в РФ»</w:t>
      </w:r>
    </w:p>
  </w:footnote>
  <w:footnote w:id="27">
    <w:p w:rsidR="0014258C" w:rsidRPr="0006116E" w:rsidRDefault="0014258C" w:rsidP="0014258C">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ст.21 ТК РФ</w:t>
      </w:r>
    </w:p>
  </w:footnote>
  <w:footnote w:id="28">
    <w:p w:rsidR="0014258C" w:rsidRPr="0006116E" w:rsidRDefault="0014258C" w:rsidP="0014258C">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ч.1 ст.48 ФЗ «Об образовании в РФ»</w:t>
      </w:r>
    </w:p>
  </w:footnote>
  <w:footnote w:id="29">
    <w:p w:rsidR="0014258C" w:rsidRPr="001D7E65" w:rsidRDefault="0014258C" w:rsidP="0014258C">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0">
    <w:p w:rsidR="0014258C" w:rsidRPr="001D7E65" w:rsidRDefault="0014258C" w:rsidP="0014258C">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1">
    <w:p w:rsidR="0014258C" w:rsidRPr="0006116E" w:rsidRDefault="0014258C" w:rsidP="0014258C">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ч.1 ст.333 ТК РФ</w:t>
      </w:r>
    </w:p>
  </w:footnote>
  <w:footnote w:id="32">
    <w:p w:rsidR="0014258C" w:rsidRPr="005C4929" w:rsidRDefault="0014258C" w:rsidP="0014258C">
      <w:pPr>
        <w:pStyle w:val="a4"/>
        <w:jc w:val="both"/>
        <w:rPr>
          <w:rFonts w:ascii="Times New Roman" w:hAnsi="Times New Roman"/>
        </w:rPr>
      </w:pPr>
      <w:r w:rsidRPr="005C4929">
        <w:rPr>
          <w:rStyle w:val="a6"/>
          <w:rFonts w:ascii="Times New Roman" w:hAnsi="Times New Roman"/>
        </w:rPr>
        <w:footnoteRef/>
      </w:r>
      <w:r w:rsidRPr="005C4929">
        <w:rPr>
          <w:rFonts w:ascii="Times New Roman" w:hAnsi="Times New Roman"/>
        </w:rPr>
        <w:t xml:space="preserve"> п</w:t>
      </w:r>
      <w:r w:rsidR="0003660F">
        <w:rPr>
          <w:rFonts w:ascii="Times New Roman" w:hAnsi="Times New Roman"/>
        </w:rPr>
        <w:t>.2.3 Приказа Минобрнауки РФ от 11</w:t>
      </w:r>
      <w:r w:rsidRPr="005C4929">
        <w:rPr>
          <w:rFonts w:ascii="Times New Roman" w:hAnsi="Times New Roman"/>
        </w:rPr>
        <w:t>.0</w:t>
      </w:r>
      <w:r w:rsidR="0003660F">
        <w:rPr>
          <w:rFonts w:ascii="Times New Roman" w:hAnsi="Times New Roman"/>
        </w:rPr>
        <w:t>5.2016 № 536</w:t>
      </w:r>
      <w:r w:rsidRPr="005C4929">
        <w:rPr>
          <w:rFonts w:ascii="Times New Roman" w:hAnsi="Times New Roman"/>
        </w:rPr>
        <w:t xml:space="preserve"> «Об особенностях режима рабочего времени и времени отдыха педагогических и других работников образовательных учреждений»</w:t>
      </w:r>
    </w:p>
  </w:footnote>
  <w:footnote w:id="33">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1 ст. 95 ТК РФ</w:t>
      </w:r>
    </w:p>
  </w:footnote>
  <w:footnote w:id="34">
    <w:p w:rsidR="0014258C" w:rsidRPr="001D7E65" w:rsidRDefault="0014258C" w:rsidP="0014258C">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35">
    <w:p w:rsidR="0014258C" w:rsidRPr="001D7E65" w:rsidRDefault="0014258C" w:rsidP="0014258C">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36">
    <w:p w:rsidR="0014258C" w:rsidRPr="001D7E65" w:rsidRDefault="0014258C" w:rsidP="0014258C">
      <w:pPr>
        <w:pStyle w:val="a4"/>
        <w:jc w:val="both"/>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ст.104 ТК РФ</w:t>
      </w:r>
    </w:p>
  </w:footnote>
  <w:footnote w:id="37">
    <w:p w:rsidR="0014258C" w:rsidRPr="005C4929" w:rsidRDefault="0014258C" w:rsidP="0014258C">
      <w:pPr>
        <w:pStyle w:val="a4"/>
        <w:jc w:val="both"/>
        <w:rPr>
          <w:rFonts w:ascii="Times New Roman" w:hAnsi="Times New Roman"/>
        </w:rPr>
      </w:pPr>
      <w:r w:rsidRPr="005C4929">
        <w:rPr>
          <w:rStyle w:val="a6"/>
          <w:rFonts w:ascii="Times New Roman" w:hAnsi="Times New Roman"/>
        </w:rPr>
        <w:footnoteRef/>
      </w:r>
      <w:r w:rsidRPr="005C4929">
        <w:rPr>
          <w:rFonts w:ascii="Times New Roman" w:hAnsi="Times New Roman"/>
        </w:rPr>
        <w:t xml:space="preserve"> Постановление Правительства РФ от </w:t>
      </w:r>
      <w:r w:rsidR="00504675">
        <w:rPr>
          <w:rFonts w:ascii="Times New Roman" w:hAnsi="Times New Roman"/>
        </w:rPr>
        <w:t>14.05.2015</w:t>
      </w:r>
      <w:r w:rsidRPr="005C4929">
        <w:rPr>
          <w:rFonts w:ascii="Times New Roman" w:hAnsi="Times New Roman"/>
        </w:rPr>
        <w:t xml:space="preserve"> №</w:t>
      </w:r>
      <w:r w:rsidR="00504675">
        <w:rPr>
          <w:rFonts w:ascii="Times New Roman" w:hAnsi="Times New Roman"/>
        </w:rPr>
        <w:t>466</w:t>
      </w:r>
      <w:r w:rsidRPr="005C4929">
        <w:rPr>
          <w:rFonts w:ascii="Times New Roman" w:hAnsi="Times New Roman"/>
        </w:rPr>
        <w:t xml:space="preserve"> «О ежегодн</w:t>
      </w:r>
      <w:r w:rsidR="00504675">
        <w:rPr>
          <w:rFonts w:ascii="Times New Roman" w:hAnsi="Times New Roman"/>
        </w:rPr>
        <w:t>ых</w:t>
      </w:r>
      <w:r w:rsidRPr="005C4929">
        <w:rPr>
          <w:rFonts w:ascii="Times New Roman" w:hAnsi="Times New Roman"/>
        </w:rPr>
        <w:t xml:space="preserve"> основн</w:t>
      </w:r>
      <w:r w:rsidR="00504675">
        <w:rPr>
          <w:rFonts w:ascii="Times New Roman" w:hAnsi="Times New Roman"/>
        </w:rPr>
        <w:t>ых</w:t>
      </w:r>
      <w:r w:rsidRPr="005C4929">
        <w:rPr>
          <w:rFonts w:ascii="Times New Roman" w:hAnsi="Times New Roman"/>
        </w:rPr>
        <w:t xml:space="preserve"> удлиненн</w:t>
      </w:r>
      <w:r w:rsidR="00504675">
        <w:rPr>
          <w:rFonts w:ascii="Times New Roman" w:hAnsi="Times New Roman"/>
        </w:rPr>
        <w:t xml:space="preserve">ых </w:t>
      </w:r>
      <w:r w:rsidRPr="005C4929">
        <w:rPr>
          <w:rFonts w:ascii="Times New Roman" w:hAnsi="Times New Roman"/>
        </w:rPr>
        <w:t xml:space="preserve"> оплачиваем</w:t>
      </w:r>
      <w:r w:rsidR="00504675">
        <w:rPr>
          <w:rFonts w:ascii="Times New Roman" w:hAnsi="Times New Roman"/>
        </w:rPr>
        <w:t>ых</w:t>
      </w:r>
      <w:r w:rsidRPr="005C4929">
        <w:rPr>
          <w:rFonts w:ascii="Times New Roman" w:hAnsi="Times New Roman"/>
        </w:rPr>
        <w:t xml:space="preserve"> отпуска</w:t>
      </w:r>
      <w:r w:rsidR="00504675">
        <w:rPr>
          <w:rFonts w:ascii="Times New Roman" w:hAnsi="Times New Roman"/>
        </w:rPr>
        <w:t>х</w:t>
      </w:r>
      <w:r w:rsidRPr="005C4929">
        <w:rPr>
          <w:rFonts w:ascii="Times New Roman" w:hAnsi="Times New Roman"/>
        </w:rPr>
        <w:t>»</w:t>
      </w:r>
      <w:r w:rsidR="00504675">
        <w:rPr>
          <w:rFonts w:ascii="Times New Roman" w:hAnsi="Times New Roman"/>
        </w:rPr>
        <w:t>.</w:t>
      </w:r>
    </w:p>
  </w:footnote>
  <w:footnote w:id="38">
    <w:p w:rsidR="0014258C" w:rsidRPr="005C4929" w:rsidRDefault="0014258C" w:rsidP="0014258C">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39">
    <w:p w:rsidR="0014258C" w:rsidRPr="005C4929" w:rsidRDefault="0014258C" w:rsidP="0014258C">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40">
    <w:p w:rsidR="0014258C" w:rsidRPr="005C4929" w:rsidRDefault="0014258C" w:rsidP="0014258C">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41">
    <w:p w:rsidR="0014258C" w:rsidRPr="005C4929" w:rsidRDefault="0014258C" w:rsidP="0014258C">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42">
    <w:p w:rsidR="0014258C" w:rsidRPr="001D7E65" w:rsidRDefault="0014258C" w:rsidP="0014258C">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43">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последний абзац ст. 124 ТК РФ</w:t>
      </w:r>
    </w:p>
  </w:footnote>
  <w:footnote w:id="44">
    <w:p w:rsidR="0014258C" w:rsidRPr="001D7E65" w:rsidRDefault="0014258C" w:rsidP="0014258C">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45">
    <w:p w:rsidR="0014258C" w:rsidRPr="00950A98" w:rsidRDefault="0014258C" w:rsidP="0014258C">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46">
    <w:p w:rsidR="0014258C" w:rsidRPr="00950A98" w:rsidRDefault="0014258C" w:rsidP="0014258C">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47">
    <w:p w:rsidR="0014258C" w:rsidRPr="00950A98" w:rsidRDefault="0014258C" w:rsidP="0014258C">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48">
    <w:p w:rsidR="0014258C" w:rsidRPr="00950A98" w:rsidRDefault="0014258C" w:rsidP="0014258C">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49">
    <w:p w:rsidR="0014258C" w:rsidRPr="002D5205" w:rsidRDefault="0014258C" w:rsidP="0014258C">
      <w:pPr>
        <w:pStyle w:val="a4"/>
        <w:rPr>
          <w:rFonts w:ascii="Times New Roman" w:hAnsi="Times New Roman"/>
        </w:rPr>
      </w:pPr>
      <w:r w:rsidRPr="002D5205">
        <w:rPr>
          <w:rStyle w:val="a6"/>
          <w:rFonts w:ascii="Times New Roman" w:hAnsi="Times New Roman"/>
        </w:rPr>
        <w:footnoteRef/>
      </w:r>
      <w:r w:rsidRPr="002D5205">
        <w:rPr>
          <w:rFonts w:ascii="Times New Roman" w:hAnsi="Times New Roman"/>
        </w:rPr>
        <w:t xml:space="preserve"> </w:t>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50">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51">
    <w:p w:rsidR="0014258C" w:rsidRPr="001D7E65" w:rsidRDefault="0014258C" w:rsidP="0014258C">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191 ТК РФ</w:t>
      </w:r>
    </w:p>
  </w:footnote>
  <w:footnote w:id="52">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ст.192 ТК РФ</w:t>
      </w:r>
    </w:p>
  </w:footnote>
  <w:footnote w:id="53">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54">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ч.1</w:t>
      </w:r>
      <w:r w:rsidRPr="001D7E65">
        <w:rPr>
          <w:rFonts w:ascii="Times New Roman" w:hAnsi="Times New Roman"/>
        </w:rPr>
        <w:t xml:space="preserve"> ст.193 ТК РФ</w:t>
      </w:r>
    </w:p>
  </w:footnote>
  <w:footnote w:id="55">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ч.2</w:t>
      </w:r>
      <w:r w:rsidRPr="001D7E65">
        <w:rPr>
          <w:rFonts w:ascii="Times New Roman" w:hAnsi="Times New Roman"/>
        </w:rPr>
        <w:t xml:space="preserve"> ст.193 ТК РФ</w:t>
      </w:r>
    </w:p>
  </w:footnote>
  <w:footnote w:id="56">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ч.3</w:t>
      </w:r>
      <w:r w:rsidRPr="001D7E65">
        <w:rPr>
          <w:rFonts w:ascii="Times New Roman" w:hAnsi="Times New Roman"/>
        </w:rPr>
        <w:t xml:space="preserve"> ст.193 ТК РФ</w:t>
      </w:r>
    </w:p>
  </w:footnote>
  <w:footnote w:id="57">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ч.4 ст.</w:t>
      </w:r>
      <w:r w:rsidRPr="001D7E65">
        <w:rPr>
          <w:rFonts w:ascii="Times New Roman" w:hAnsi="Times New Roman"/>
        </w:rPr>
        <w:t>193 ТК РФ</w:t>
      </w:r>
    </w:p>
  </w:footnote>
  <w:footnote w:id="58">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ч.5 ст.</w:t>
      </w:r>
      <w:r w:rsidRPr="001D7E65">
        <w:rPr>
          <w:rFonts w:ascii="Times New Roman" w:hAnsi="Times New Roman"/>
        </w:rPr>
        <w:t>193 ТК РФ</w:t>
      </w:r>
    </w:p>
  </w:footnote>
  <w:footnote w:id="59">
    <w:p w:rsidR="0014258C" w:rsidRPr="001D7E65" w:rsidRDefault="0014258C" w:rsidP="0014258C">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ч.6 ст.</w:t>
      </w:r>
      <w:r w:rsidRPr="001D7E65">
        <w:rPr>
          <w:rFonts w:ascii="Times New Roman" w:hAnsi="Times New Roman"/>
        </w:rPr>
        <w:t>193 ТК РФ</w:t>
      </w:r>
    </w:p>
  </w:footnote>
  <w:footnote w:id="60">
    <w:p w:rsidR="0014258C" w:rsidRPr="00034A44" w:rsidRDefault="0014258C" w:rsidP="0014258C">
      <w:pPr>
        <w:pStyle w:val="a4"/>
        <w:rPr>
          <w:rFonts w:ascii="Times New Roman" w:hAnsi="Times New Roman"/>
        </w:rPr>
      </w:pPr>
      <w:r w:rsidRPr="00034A44">
        <w:rPr>
          <w:rStyle w:val="a6"/>
          <w:rFonts w:ascii="Times New Roman" w:hAnsi="Times New Roman"/>
        </w:rPr>
        <w:footnoteRef/>
      </w:r>
      <w:r>
        <w:rPr>
          <w:rFonts w:ascii="Times New Roman" w:hAnsi="Times New Roman"/>
        </w:rPr>
        <w:t xml:space="preserve"> ст.</w:t>
      </w:r>
      <w:r w:rsidRPr="00034A44">
        <w:rPr>
          <w:rFonts w:ascii="Times New Roman" w:hAnsi="Times New Roman"/>
        </w:rPr>
        <w:t>194 ТК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1873"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736CF7"/>
    <w:multiLevelType w:val="hybridMultilevel"/>
    <w:tmpl w:val="F796C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B4213D"/>
    <w:multiLevelType w:val="hybridMultilevel"/>
    <w:tmpl w:val="ABD8F7A8"/>
    <w:lvl w:ilvl="0" w:tplc="95183D80">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9"/>
  </w:num>
  <w:num w:numId="3">
    <w:abstractNumId w:val="14"/>
  </w:num>
  <w:num w:numId="4">
    <w:abstractNumId w:val="15"/>
  </w:num>
  <w:num w:numId="5">
    <w:abstractNumId w:val="6"/>
  </w:num>
  <w:num w:numId="6">
    <w:abstractNumId w:val="8"/>
  </w:num>
  <w:num w:numId="7">
    <w:abstractNumId w:val="2"/>
  </w:num>
  <w:num w:numId="8">
    <w:abstractNumId w:val="17"/>
  </w:num>
  <w:num w:numId="9">
    <w:abstractNumId w:val="5"/>
  </w:num>
  <w:num w:numId="10">
    <w:abstractNumId w:val="19"/>
  </w:num>
  <w:num w:numId="11">
    <w:abstractNumId w:val="0"/>
  </w:num>
  <w:num w:numId="12">
    <w:abstractNumId w:val="7"/>
  </w:num>
  <w:num w:numId="13">
    <w:abstractNumId w:val="12"/>
  </w:num>
  <w:num w:numId="14">
    <w:abstractNumId w:val="13"/>
  </w:num>
  <w:num w:numId="15">
    <w:abstractNumId w:val="3"/>
  </w:num>
  <w:num w:numId="16">
    <w:abstractNumId w:val="1"/>
  </w:num>
  <w:num w:numId="17">
    <w:abstractNumId w:val="4"/>
  </w:num>
  <w:num w:numId="18">
    <w:abstractNumId w:val="16"/>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4258C"/>
    <w:rsid w:val="0003660F"/>
    <w:rsid w:val="000A1D3D"/>
    <w:rsid w:val="000F3152"/>
    <w:rsid w:val="0014258C"/>
    <w:rsid w:val="002E53CB"/>
    <w:rsid w:val="00351B1A"/>
    <w:rsid w:val="00381677"/>
    <w:rsid w:val="00504675"/>
    <w:rsid w:val="00507387"/>
    <w:rsid w:val="008B11EF"/>
    <w:rsid w:val="00923843"/>
    <w:rsid w:val="0095625D"/>
    <w:rsid w:val="009E67DF"/>
    <w:rsid w:val="009F7CF6"/>
    <w:rsid w:val="00A12A4E"/>
    <w:rsid w:val="00A14D11"/>
    <w:rsid w:val="00A30FB3"/>
    <w:rsid w:val="00AE3DC0"/>
    <w:rsid w:val="00B922BE"/>
    <w:rsid w:val="00B926FC"/>
    <w:rsid w:val="00BB0FD8"/>
    <w:rsid w:val="00BC341B"/>
    <w:rsid w:val="00BD7003"/>
    <w:rsid w:val="00C4293C"/>
    <w:rsid w:val="00C70FE5"/>
    <w:rsid w:val="00D83DAF"/>
    <w:rsid w:val="00D94694"/>
    <w:rsid w:val="00E3524B"/>
    <w:rsid w:val="00E35761"/>
    <w:rsid w:val="00EA453E"/>
    <w:rsid w:val="00FC0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3D"/>
  </w:style>
  <w:style w:type="paragraph" w:styleId="1">
    <w:name w:val="heading 1"/>
    <w:basedOn w:val="a"/>
    <w:next w:val="a"/>
    <w:link w:val="10"/>
    <w:uiPriority w:val="9"/>
    <w:qFormat/>
    <w:rsid w:val="00142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258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258C"/>
    <w:rPr>
      <w:rFonts w:ascii="Cambria" w:eastAsia="Times New Roman" w:hAnsi="Cambria" w:cs="Times New Roman"/>
      <w:b/>
      <w:bCs/>
      <w:color w:val="4F81BD"/>
      <w:sz w:val="26"/>
      <w:szCs w:val="26"/>
    </w:rPr>
  </w:style>
  <w:style w:type="paragraph" w:styleId="a3">
    <w:name w:val="List Paragraph"/>
    <w:basedOn w:val="a"/>
    <w:uiPriority w:val="34"/>
    <w:qFormat/>
    <w:rsid w:val="0014258C"/>
    <w:pPr>
      <w:suppressAutoHyphens/>
      <w:spacing w:after="0" w:line="240" w:lineRule="auto"/>
      <w:ind w:left="720" w:firstLine="709"/>
      <w:jc w:val="both"/>
    </w:pPr>
    <w:rPr>
      <w:rFonts w:ascii="Calibri" w:eastAsia="Calibri" w:hAnsi="Calibri" w:cs="Calibri"/>
      <w:lang w:eastAsia="ar-SA"/>
    </w:rPr>
  </w:style>
  <w:style w:type="paragraph" w:styleId="a4">
    <w:name w:val="footnote text"/>
    <w:basedOn w:val="a"/>
    <w:link w:val="a5"/>
    <w:uiPriority w:val="99"/>
    <w:semiHidden/>
    <w:unhideWhenUsed/>
    <w:rsid w:val="0014258C"/>
    <w:pPr>
      <w:spacing w:after="0" w:line="240" w:lineRule="auto"/>
    </w:pPr>
    <w:rPr>
      <w:rFonts w:ascii="Calibri" w:eastAsia="Calibri" w:hAnsi="Calibri"/>
      <w:sz w:val="20"/>
      <w:szCs w:val="20"/>
    </w:rPr>
  </w:style>
  <w:style w:type="character" w:customStyle="1" w:styleId="a5">
    <w:name w:val="Текст сноски Знак"/>
    <w:basedOn w:val="a0"/>
    <w:link w:val="a4"/>
    <w:uiPriority w:val="99"/>
    <w:semiHidden/>
    <w:rsid w:val="0014258C"/>
    <w:rPr>
      <w:rFonts w:ascii="Calibri" w:eastAsia="Calibri" w:hAnsi="Calibri" w:cs="Times New Roman"/>
      <w:sz w:val="20"/>
      <w:szCs w:val="20"/>
    </w:rPr>
  </w:style>
  <w:style w:type="character" w:styleId="a6">
    <w:name w:val="footnote reference"/>
    <w:uiPriority w:val="99"/>
    <w:semiHidden/>
    <w:unhideWhenUsed/>
    <w:rsid w:val="0014258C"/>
    <w:rPr>
      <w:vertAlign w:val="superscript"/>
    </w:rPr>
  </w:style>
  <w:style w:type="character" w:styleId="a7">
    <w:name w:val="Hyperlink"/>
    <w:uiPriority w:val="99"/>
    <w:unhideWhenUsed/>
    <w:rsid w:val="0014258C"/>
    <w:rPr>
      <w:color w:val="0000FF"/>
      <w:u w:val="single"/>
    </w:rPr>
  </w:style>
  <w:style w:type="character" w:customStyle="1" w:styleId="10">
    <w:name w:val="Заголовок 1 Знак"/>
    <w:basedOn w:val="a0"/>
    <w:link w:val="1"/>
    <w:uiPriority w:val="9"/>
    <w:rsid w:val="0014258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14258C"/>
    <w:pPr>
      <w:outlineLvl w:val="9"/>
    </w:pPr>
    <w:rPr>
      <w:rFonts w:ascii="Cambria" w:eastAsia="Times New Roman" w:hAnsi="Cambria" w:cs="Times New Roman"/>
      <w:color w:val="365F91"/>
    </w:rPr>
  </w:style>
  <w:style w:type="paragraph" w:styleId="21">
    <w:name w:val="toc 2"/>
    <w:basedOn w:val="a"/>
    <w:next w:val="a"/>
    <w:autoRedefine/>
    <w:uiPriority w:val="39"/>
    <w:unhideWhenUsed/>
    <w:rsid w:val="0014258C"/>
    <w:pPr>
      <w:tabs>
        <w:tab w:val="left" w:pos="660"/>
        <w:tab w:val="right" w:leader="dot" w:pos="9781"/>
      </w:tabs>
      <w:spacing w:after="100"/>
      <w:ind w:left="-284"/>
    </w:pPr>
    <w:rPr>
      <w:rFonts w:ascii="Calibri" w:eastAsia="Calibri" w:hAnsi="Calibri"/>
      <w:lang w:eastAsia="en-US"/>
    </w:rPr>
  </w:style>
  <w:style w:type="paragraph" w:styleId="a9">
    <w:name w:val="No Spacing"/>
    <w:uiPriority w:val="1"/>
    <w:qFormat/>
    <w:rsid w:val="0014258C"/>
    <w:pPr>
      <w:spacing w:after="0" w:line="240" w:lineRule="auto"/>
    </w:pPr>
    <w:rPr>
      <w:rFonts w:ascii="Calibri" w:eastAsia="Calibri" w:hAnsi="Calibri"/>
      <w:lang w:eastAsia="en-US"/>
    </w:rPr>
  </w:style>
  <w:style w:type="paragraph" w:customStyle="1" w:styleId="formattext">
    <w:name w:val="formattext"/>
    <w:basedOn w:val="a"/>
    <w:rsid w:val="00BB0FD8"/>
    <w:pPr>
      <w:spacing w:before="100" w:beforeAutospacing="1" w:after="100" w:afterAutospacing="1" w:line="240" w:lineRule="auto"/>
    </w:pPr>
    <w:rPr>
      <w:rFonts w:eastAsia="Times New Roman"/>
    </w:rPr>
  </w:style>
  <w:style w:type="character" w:customStyle="1" w:styleId="comment">
    <w:name w:val="comment"/>
    <w:basedOn w:val="a0"/>
    <w:rsid w:val="00BB0FD8"/>
  </w:style>
  <w:style w:type="paragraph" w:styleId="aa">
    <w:name w:val="Normal (Web)"/>
    <w:basedOn w:val="a"/>
    <w:uiPriority w:val="99"/>
    <w:semiHidden/>
    <w:unhideWhenUsed/>
    <w:rsid w:val="0003660F"/>
    <w:pPr>
      <w:spacing w:before="100" w:beforeAutospacing="1" w:after="100" w:afterAutospacing="1" w:line="240" w:lineRule="auto"/>
    </w:pPr>
    <w:rPr>
      <w:rFonts w:eastAsia="Times New Roman"/>
    </w:rPr>
  </w:style>
  <w:style w:type="character" w:customStyle="1" w:styleId="blk">
    <w:name w:val="blk"/>
    <w:basedOn w:val="a0"/>
    <w:rsid w:val="009E67DF"/>
  </w:style>
</w:styles>
</file>

<file path=word/webSettings.xml><?xml version="1.0" encoding="utf-8"?>
<w:webSettings xmlns:r="http://schemas.openxmlformats.org/officeDocument/2006/relationships" xmlns:w="http://schemas.openxmlformats.org/wordprocessingml/2006/main">
  <w:divs>
    <w:div w:id="761268417">
      <w:bodyDiv w:val="1"/>
      <w:marLeft w:val="0"/>
      <w:marRight w:val="0"/>
      <w:marTop w:val="0"/>
      <w:marBottom w:val="0"/>
      <w:divBdr>
        <w:top w:val="none" w:sz="0" w:space="0" w:color="auto"/>
        <w:left w:val="none" w:sz="0" w:space="0" w:color="auto"/>
        <w:bottom w:val="none" w:sz="0" w:space="0" w:color="auto"/>
        <w:right w:val="none" w:sz="0" w:space="0" w:color="auto"/>
      </w:divBdr>
    </w:div>
    <w:div w:id="977953728">
      <w:bodyDiv w:val="1"/>
      <w:marLeft w:val="0"/>
      <w:marRight w:val="0"/>
      <w:marTop w:val="0"/>
      <w:marBottom w:val="0"/>
      <w:divBdr>
        <w:top w:val="none" w:sz="0" w:space="0" w:color="auto"/>
        <w:left w:val="none" w:sz="0" w:space="0" w:color="auto"/>
        <w:bottom w:val="none" w:sz="0" w:space="0" w:color="auto"/>
        <w:right w:val="none" w:sz="0" w:space="0" w:color="auto"/>
      </w:divBdr>
    </w:div>
    <w:div w:id="1111365523">
      <w:bodyDiv w:val="1"/>
      <w:marLeft w:val="0"/>
      <w:marRight w:val="0"/>
      <w:marTop w:val="0"/>
      <w:marBottom w:val="0"/>
      <w:divBdr>
        <w:top w:val="none" w:sz="0" w:space="0" w:color="auto"/>
        <w:left w:val="none" w:sz="0" w:space="0" w:color="auto"/>
        <w:bottom w:val="none" w:sz="0" w:space="0" w:color="auto"/>
        <w:right w:val="none" w:sz="0" w:space="0" w:color="auto"/>
      </w:divBdr>
    </w:div>
    <w:div w:id="1186287792">
      <w:bodyDiv w:val="1"/>
      <w:marLeft w:val="0"/>
      <w:marRight w:val="0"/>
      <w:marTop w:val="0"/>
      <w:marBottom w:val="0"/>
      <w:divBdr>
        <w:top w:val="none" w:sz="0" w:space="0" w:color="auto"/>
        <w:left w:val="none" w:sz="0" w:space="0" w:color="auto"/>
        <w:bottom w:val="none" w:sz="0" w:space="0" w:color="auto"/>
        <w:right w:val="none" w:sz="0" w:space="0" w:color="auto"/>
      </w:divBdr>
      <w:divsChild>
        <w:div w:id="1490900761">
          <w:marLeft w:val="0"/>
          <w:marRight w:val="0"/>
          <w:marTop w:val="120"/>
          <w:marBottom w:val="0"/>
          <w:divBdr>
            <w:top w:val="none" w:sz="0" w:space="0" w:color="auto"/>
            <w:left w:val="none" w:sz="0" w:space="0" w:color="auto"/>
            <w:bottom w:val="none" w:sz="0" w:space="0" w:color="auto"/>
            <w:right w:val="none" w:sz="0" w:space="0" w:color="auto"/>
          </w:divBdr>
        </w:div>
        <w:div w:id="1915773825">
          <w:marLeft w:val="0"/>
          <w:marRight w:val="0"/>
          <w:marTop w:val="120"/>
          <w:marBottom w:val="0"/>
          <w:divBdr>
            <w:top w:val="none" w:sz="0" w:space="0" w:color="auto"/>
            <w:left w:val="none" w:sz="0" w:space="0" w:color="auto"/>
            <w:bottom w:val="none" w:sz="0" w:space="0" w:color="auto"/>
            <w:right w:val="none" w:sz="0" w:space="0" w:color="auto"/>
          </w:divBdr>
        </w:div>
        <w:div w:id="54086134">
          <w:marLeft w:val="0"/>
          <w:marRight w:val="0"/>
          <w:marTop w:val="120"/>
          <w:marBottom w:val="0"/>
          <w:divBdr>
            <w:top w:val="none" w:sz="0" w:space="0" w:color="auto"/>
            <w:left w:val="none" w:sz="0" w:space="0" w:color="auto"/>
            <w:bottom w:val="none" w:sz="0" w:space="0" w:color="auto"/>
            <w:right w:val="none" w:sz="0" w:space="0" w:color="auto"/>
          </w:divBdr>
        </w:div>
        <w:div w:id="105198171">
          <w:marLeft w:val="0"/>
          <w:marRight w:val="0"/>
          <w:marTop w:val="120"/>
          <w:marBottom w:val="0"/>
          <w:divBdr>
            <w:top w:val="none" w:sz="0" w:space="0" w:color="auto"/>
            <w:left w:val="none" w:sz="0" w:space="0" w:color="auto"/>
            <w:bottom w:val="none" w:sz="0" w:space="0" w:color="auto"/>
            <w:right w:val="none" w:sz="0" w:space="0" w:color="auto"/>
          </w:divBdr>
        </w:div>
        <w:div w:id="1763839463">
          <w:marLeft w:val="0"/>
          <w:marRight w:val="0"/>
          <w:marTop w:val="120"/>
          <w:marBottom w:val="0"/>
          <w:divBdr>
            <w:top w:val="none" w:sz="0" w:space="0" w:color="auto"/>
            <w:left w:val="none" w:sz="0" w:space="0" w:color="auto"/>
            <w:bottom w:val="none" w:sz="0" w:space="0" w:color="auto"/>
            <w:right w:val="none" w:sz="0" w:space="0" w:color="auto"/>
          </w:divBdr>
        </w:div>
        <w:div w:id="1345787169">
          <w:marLeft w:val="0"/>
          <w:marRight w:val="0"/>
          <w:marTop w:val="120"/>
          <w:marBottom w:val="0"/>
          <w:divBdr>
            <w:top w:val="none" w:sz="0" w:space="0" w:color="auto"/>
            <w:left w:val="none" w:sz="0" w:space="0" w:color="auto"/>
            <w:bottom w:val="none" w:sz="0" w:space="0" w:color="auto"/>
            <w:right w:val="none" w:sz="0" w:space="0" w:color="auto"/>
          </w:divBdr>
        </w:div>
        <w:div w:id="662590411">
          <w:marLeft w:val="0"/>
          <w:marRight w:val="0"/>
          <w:marTop w:val="120"/>
          <w:marBottom w:val="0"/>
          <w:divBdr>
            <w:top w:val="none" w:sz="0" w:space="0" w:color="auto"/>
            <w:left w:val="none" w:sz="0" w:space="0" w:color="auto"/>
            <w:bottom w:val="none" w:sz="0" w:space="0" w:color="auto"/>
            <w:right w:val="none" w:sz="0" w:space="0" w:color="auto"/>
          </w:divBdr>
        </w:div>
        <w:div w:id="786236150">
          <w:marLeft w:val="0"/>
          <w:marRight w:val="0"/>
          <w:marTop w:val="120"/>
          <w:marBottom w:val="0"/>
          <w:divBdr>
            <w:top w:val="none" w:sz="0" w:space="0" w:color="auto"/>
            <w:left w:val="none" w:sz="0" w:space="0" w:color="auto"/>
            <w:bottom w:val="none" w:sz="0" w:space="0" w:color="auto"/>
            <w:right w:val="none" w:sz="0" w:space="0" w:color="auto"/>
          </w:divBdr>
        </w:div>
        <w:div w:id="786776998">
          <w:marLeft w:val="0"/>
          <w:marRight w:val="0"/>
          <w:marTop w:val="120"/>
          <w:marBottom w:val="0"/>
          <w:divBdr>
            <w:top w:val="none" w:sz="0" w:space="0" w:color="auto"/>
            <w:left w:val="none" w:sz="0" w:space="0" w:color="auto"/>
            <w:bottom w:val="none" w:sz="0" w:space="0" w:color="auto"/>
            <w:right w:val="none" w:sz="0" w:space="0" w:color="auto"/>
          </w:divBdr>
        </w:div>
        <w:div w:id="1434860251">
          <w:marLeft w:val="0"/>
          <w:marRight w:val="0"/>
          <w:marTop w:val="120"/>
          <w:marBottom w:val="0"/>
          <w:divBdr>
            <w:top w:val="none" w:sz="0" w:space="0" w:color="auto"/>
            <w:left w:val="none" w:sz="0" w:space="0" w:color="auto"/>
            <w:bottom w:val="none" w:sz="0" w:space="0" w:color="auto"/>
            <w:right w:val="none" w:sz="0" w:space="0" w:color="auto"/>
          </w:divBdr>
        </w:div>
        <w:div w:id="256836985">
          <w:marLeft w:val="0"/>
          <w:marRight w:val="0"/>
          <w:marTop w:val="120"/>
          <w:marBottom w:val="0"/>
          <w:divBdr>
            <w:top w:val="none" w:sz="0" w:space="0" w:color="auto"/>
            <w:left w:val="none" w:sz="0" w:space="0" w:color="auto"/>
            <w:bottom w:val="none" w:sz="0" w:space="0" w:color="auto"/>
            <w:right w:val="none" w:sz="0" w:space="0" w:color="auto"/>
          </w:divBdr>
        </w:div>
        <w:div w:id="81026355">
          <w:marLeft w:val="0"/>
          <w:marRight w:val="0"/>
          <w:marTop w:val="120"/>
          <w:marBottom w:val="0"/>
          <w:divBdr>
            <w:top w:val="none" w:sz="0" w:space="0" w:color="auto"/>
            <w:left w:val="none" w:sz="0" w:space="0" w:color="auto"/>
            <w:bottom w:val="none" w:sz="0" w:space="0" w:color="auto"/>
            <w:right w:val="none" w:sz="0" w:space="0" w:color="auto"/>
          </w:divBdr>
        </w:div>
        <w:div w:id="331178616">
          <w:marLeft w:val="0"/>
          <w:marRight w:val="0"/>
          <w:marTop w:val="120"/>
          <w:marBottom w:val="0"/>
          <w:divBdr>
            <w:top w:val="none" w:sz="0" w:space="0" w:color="auto"/>
            <w:left w:val="none" w:sz="0" w:space="0" w:color="auto"/>
            <w:bottom w:val="none" w:sz="0" w:space="0" w:color="auto"/>
            <w:right w:val="none" w:sz="0" w:space="0" w:color="auto"/>
          </w:divBdr>
        </w:div>
      </w:divsChild>
    </w:div>
    <w:div w:id="1765498030">
      <w:bodyDiv w:val="1"/>
      <w:marLeft w:val="0"/>
      <w:marRight w:val="0"/>
      <w:marTop w:val="0"/>
      <w:marBottom w:val="0"/>
      <w:divBdr>
        <w:top w:val="none" w:sz="0" w:space="0" w:color="auto"/>
        <w:left w:val="none" w:sz="0" w:space="0" w:color="auto"/>
        <w:bottom w:val="none" w:sz="0" w:space="0" w:color="auto"/>
        <w:right w:val="none" w:sz="0" w:space="0" w:color="auto"/>
      </w:divBdr>
    </w:div>
    <w:div w:id="2027174701">
      <w:bodyDiv w:val="1"/>
      <w:marLeft w:val="0"/>
      <w:marRight w:val="0"/>
      <w:marTop w:val="0"/>
      <w:marBottom w:val="0"/>
      <w:divBdr>
        <w:top w:val="none" w:sz="0" w:space="0" w:color="auto"/>
        <w:left w:val="none" w:sz="0" w:space="0" w:color="auto"/>
        <w:bottom w:val="none" w:sz="0" w:space="0" w:color="auto"/>
        <w:right w:val="none" w:sz="0" w:space="0" w:color="auto"/>
      </w:divBdr>
      <w:divsChild>
        <w:div w:id="1616936676">
          <w:marLeft w:val="0"/>
          <w:marRight w:val="0"/>
          <w:marTop w:val="120"/>
          <w:marBottom w:val="0"/>
          <w:divBdr>
            <w:top w:val="none" w:sz="0" w:space="0" w:color="auto"/>
            <w:left w:val="none" w:sz="0" w:space="0" w:color="auto"/>
            <w:bottom w:val="none" w:sz="0" w:space="0" w:color="auto"/>
            <w:right w:val="none" w:sz="0" w:space="0" w:color="auto"/>
          </w:divBdr>
        </w:div>
        <w:div w:id="570237277">
          <w:marLeft w:val="0"/>
          <w:marRight w:val="0"/>
          <w:marTop w:val="120"/>
          <w:marBottom w:val="0"/>
          <w:divBdr>
            <w:top w:val="none" w:sz="0" w:space="0" w:color="auto"/>
            <w:left w:val="none" w:sz="0" w:space="0" w:color="auto"/>
            <w:bottom w:val="none" w:sz="0" w:space="0" w:color="auto"/>
            <w:right w:val="none" w:sz="0" w:space="0" w:color="auto"/>
          </w:divBdr>
        </w:div>
        <w:div w:id="174465477">
          <w:marLeft w:val="0"/>
          <w:marRight w:val="0"/>
          <w:marTop w:val="120"/>
          <w:marBottom w:val="0"/>
          <w:divBdr>
            <w:top w:val="none" w:sz="0" w:space="0" w:color="auto"/>
            <w:left w:val="none" w:sz="0" w:space="0" w:color="auto"/>
            <w:bottom w:val="none" w:sz="0" w:space="0" w:color="auto"/>
            <w:right w:val="none" w:sz="0" w:space="0" w:color="auto"/>
          </w:divBdr>
        </w:div>
        <w:div w:id="651524313">
          <w:marLeft w:val="0"/>
          <w:marRight w:val="0"/>
          <w:marTop w:val="120"/>
          <w:marBottom w:val="0"/>
          <w:divBdr>
            <w:top w:val="none" w:sz="0" w:space="0" w:color="auto"/>
            <w:left w:val="none" w:sz="0" w:space="0" w:color="auto"/>
            <w:bottom w:val="none" w:sz="0" w:space="0" w:color="auto"/>
            <w:right w:val="none" w:sz="0" w:space="0" w:color="auto"/>
          </w:divBdr>
        </w:div>
        <w:div w:id="1083257646">
          <w:marLeft w:val="0"/>
          <w:marRight w:val="0"/>
          <w:marTop w:val="120"/>
          <w:marBottom w:val="0"/>
          <w:divBdr>
            <w:top w:val="none" w:sz="0" w:space="0" w:color="auto"/>
            <w:left w:val="none" w:sz="0" w:space="0" w:color="auto"/>
            <w:bottom w:val="none" w:sz="0" w:space="0" w:color="auto"/>
            <w:right w:val="none" w:sz="0" w:space="0" w:color="auto"/>
          </w:divBdr>
        </w:div>
        <w:div w:id="130051647">
          <w:marLeft w:val="0"/>
          <w:marRight w:val="0"/>
          <w:marTop w:val="120"/>
          <w:marBottom w:val="0"/>
          <w:divBdr>
            <w:top w:val="none" w:sz="0" w:space="0" w:color="auto"/>
            <w:left w:val="none" w:sz="0" w:space="0" w:color="auto"/>
            <w:bottom w:val="none" w:sz="0" w:space="0" w:color="auto"/>
            <w:right w:val="none" w:sz="0" w:space="0" w:color="auto"/>
          </w:divBdr>
        </w:div>
        <w:div w:id="1010866">
          <w:marLeft w:val="0"/>
          <w:marRight w:val="0"/>
          <w:marTop w:val="120"/>
          <w:marBottom w:val="0"/>
          <w:divBdr>
            <w:top w:val="none" w:sz="0" w:space="0" w:color="auto"/>
            <w:left w:val="none" w:sz="0" w:space="0" w:color="auto"/>
            <w:bottom w:val="none" w:sz="0" w:space="0" w:color="auto"/>
            <w:right w:val="none" w:sz="0" w:space="0" w:color="auto"/>
          </w:divBdr>
        </w:div>
        <w:div w:id="2128037149">
          <w:marLeft w:val="0"/>
          <w:marRight w:val="0"/>
          <w:marTop w:val="120"/>
          <w:marBottom w:val="0"/>
          <w:divBdr>
            <w:top w:val="none" w:sz="0" w:space="0" w:color="auto"/>
            <w:left w:val="none" w:sz="0" w:space="0" w:color="auto"/>
            <w:bottom w:val="none" w:sz="0" w:space="0" w:color="auto"/>
            <w:right w:val="none" w:sz="0" w:space="0" w:color="auto"/>
          </w:divBdr>
        </w:div>
        <w:div w:id="306135302">
          <w:marLeft w:val="0"/>
          <w:marRight w:val="0"/>
          <w:marTop w:val="120"/>
          <w:marBottom w:val="0"/>
          <w:divBdr>
            <w:top w:val="none" w:sz="0" w:space="0" w:color="auto"/>
            <w:left w:val="none" w:sz="0" w:space="0" w:color="auto"/>
            <w:bottom w:val="none" w:sz="0" w:space="0" w:color="auto"/>
            <w:right w:val="none" w:sz="0" w:space="0" w:color="auto"/>
          </w:divBdr>
        </w:div>
        <w:div w:id="583608664">
          <w:marLeft w:val="0"/>
          <w:marRight w:val="0"/>
          <w:marTop w:val="120"/>
          <w:marBottom w:val="0"/>
          <w:divBdr>
            <w:top w:val="none" w:sz="0" w:space="0" w:color="auto"/>
            <w:left w:val="none" w:sz="0" w:space="0" w:color="auto"/>
            <w:bottom w:val="none" w:sz="0" w:space="0" w:color="auto"/>
            <w:right w:val="none" w:sz="0" w:space="0" w:color="auto"/>
          </w:divBdr>
        </w:div>
        <w:div w:id="899024185">
          <w:marLeft w:val="0"/>
          <w:marRight w:val="0"/>
          <w:marTop w:val="120"/>
          <w:marBottom w:val="0"/>
          <w:divBdr>
            <w:top w:val="none" w:sz="0" w:space="0" w:color="auto"/>
            <w:left w:val="none" w:sz="0" w:space="0" w:color="auto"/>
            <w:bottom w:val="none" w:sz="0" w:space="0" w:color="auto"/>
            <w:right w:val="none" w:sz="0" w:space="0" w:color="auto"/>
          </w:divBdr>
        </w:div>
        <w:div w:id="1811753496">
          <w:marLeft w:val="0"/>
          <w:marRight w:val="0"/>
          <w:marTop w:val="120"/>
          <w:marBottom w:val="0"/>
          <w:divBdr>
            <w:top w:val="none" w:sz="0" w:space="0" w:color="auto"/>
            <w:left w:val="none" w:sz="0" w:space="0" w:color="auto"/>
            <w:bottom w:val="none" w:sz="0" w:space="0" w:color="auto"/>
            <w:right w:val="none" w:sz="0" w:space="0" w:color="auto"/>
          </w:divBdr>
        </w:div>
        <w:div w:id="1671174770">
          <w:marLeft w:val="0"/>
          <w:marRight w:val="0"/>
          <w:marTop w:val="120"/>
          <w:marBottom w:val="0"/>
          <w:divBdr>
            <w:top w:val="none" w:sz="0" w:space="0" w:color="auto"/>
            <w:left w:val="none" w:sz="0" w:space="0" w:color="auto"/>
            <w:bottom w:val="none" w:sz="0" w:space="0" w:color="auto"/>
            <w:right w:val="none" w:sz="0" w:space="0" w:color="auto"/>
          </w:divBdr>
        </w:div>
        <w:div w:id="564026778">
          <w:marLeft w:val="0"/>
          <w:marRight w:val="0"/>
          <w:marTop w:val="120"/>
          <w:marBottom w:val="0"/>
          <w:divBdr>
            <w:top w:val="none" w:sz="0" w:space="0" w:color="auto"/>
            <w:left w:val="none" w:sz="0" w:space="0" w:color="auto"/>
            <w:bottom w:val="none" w:sz="0" w:space="0" w:color="auto"/>
            <w:right w:val="none" w:sz="0" w:space="0" w:color="auto"/>
          </w:divBdr>
        </w:div>
        <w:div w:id="1895506123">
          <w:marLeft w:val="0"/>
          <w:marRight w:val="0"/>
          <w:marTop w:val="120"/>
          <w:marBottom w:val="0"/>
          <w:divBdr>
            <w:top w:val="none" w:sz="0" w:space="0" w:color="auto"/>
            <w:left w:val="none" w:sz="0" w:space="0" w:color="auto"/>
            <w:bottom w:val="none" w:sz="0" w:space="0" w:color="auto"/>
            <w:right w:val="none" w:sz="0" w:space="0" w:color="auto"/>
          </w:divBdr>
        </w:div>
        <w:div w:id="300698577">
          <w:marLeft w:val="0"/>
          <w:marRight w:val="0"/>
          <w:marTop w:val="120"/>
          <w:marBottom w:val="0"/>
          <w:divBdr>
            <w:top w:val="none" w:sz="0" w:space="0" w:color="auto"/>
            <w:left w:val="none" w:sz="0" w:space="0" w:color="auto"/>
            <w:bottom w:val="none" w:sz="0" w:space="0" w:color="auto"/>
            <w:right w:val="none" w:sz="0" w:space="0" w:color="auto"/>
          </w:divBdr>
        </w:div>
        <w:div w:id="493762330">
          <w:marLeft w:val="0"/>
          <w:marRight w:val="0"/>
          <w:marTop w:val="120"/>
          <w:marBottom w:val="0"/>
          <w:divBdr>
            <w:top w:val="none" w:sz="0" w:space="0" w:color="auto"/>
            <w:left w:val="none" w:sz="0" w:space="0" w:color="auto"/>
            <w:bottom w:val="none" w:sz="0" w:space="0" w:color="auto"/>
            <w:right w:val="none" w:sz="0" w:space="0" w:color="auto"/>
          </w:divBdr>
        </w:div>
      </w:divsChild>
    </w:div>
    <w:div w:id="21110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footnotes" Target="foot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5656</Words>
  <Characters>32243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2018-06-06T12:27:00Z</cp:lastPrinted>
  <dcterms:created xsi:type="dcterms:W3CDTF">2017-11-09T06:34:00Z</dcterms:created>
  <dcterms:modified xsi:type="dcterms:W3CDTF">2018-06-06T12:29:00Z</dcterms:modified>
</cp:coreProperties>
</file>