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9A" w:rsidRDefault="00823A9A" w:rsidP="00823A9A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педагогов</w:t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56"/>
          <w:szCs w:val="56"/>
        </w:rPr>
        <w:t xml:space="preserve">Что такое </w:t>
      </w:r>
      <w:proofErr w:type="spellStart"/>
      <w:r>
        <w:rPr>
          <w:b/>
          <w:bCs/>
          <w:color w:val="000000"/>
          <w:sz w:val="56"/>
          <w:szCs w:val="56"/>
        </w:rPr>
        <w:t>лэпбук</w:t>
      </w:r>
      <w:proofErr w:type="spellEnd"/>
      <w:r>
        <w:rPr>
          <w:b/>
          <w:bCs/>
          <w:color w:val="000000"/>
          <w:sz w:val="56"/>
          <w:szCs w:val="56"/>
        </w:rPr>
        <w:t xml:space="preserve">, зачем он нужен и с чего </w:t>
      </w:r>
      <w:proofErr w:type="gramStart"/>
      <w:r>
        <w:rPr>
          <w:b/>
          <w:bCs/>
          <w:color w:val="000000"/>
          <w:sz w:val="56"/>
          <w:szCs w:val="56"/>
        </w:rPr>
        <w:t>начать</w:t>
      </w:r>
      <w:proofErr w:type="gramEnd"/>
      <w:r>
        <w:rPr>
          <w:b/>
          <w:bCs/>
          <w:color w:val="000000"/>
          <w:sz w:val="56"/>
          <w:szCs w:val="56"/>
        </w:rPr>
        <w:t>?</w:t>
      </w:r>
    </w:p>
    <w:p w:rsidR="00823A9A" w:rsidRDefault="00823A9A" w:rsidP="00823A9A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 </w:t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823A9A" w:rsidRDefault="00823A9A" w:rsidP="00823A9A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 </w:t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связи с внедрением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современные</w:t>
      </w:r>
      <w:proofErr w:type="gramEnd"/>
      <w:r>
        <w:rPr>
          <w:color w:val="000000"/>
          <w:sz w:val="27"/>
          <w:szCs w:val="27"/>
        </w:rPr>
        <w:t xml:space="preserve"> педагоги ищут новые подходы, идеи, способы обучения, для того чтобы соответствовать современным требованиям, предъявляемым к образованию и воспитанию дошкольников. Одним из таких средств обучения сегодняшних дошкольников является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или иными словами тематическая или интерактивная папка.</w:t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Лэпбук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сравнительно новое средство обучения. Впервые создавать </w:t>
      </w:r>
      <w:proofErr w:type="spellStart"/>
      <w:r>
        <w:rPr>
          <w:color w:val="000000"/>
          <w:sz w:val="27"/>
          <w:szCs w:val="27"/>
        </w:rPr>
        <w:t>лэпбуки</w:t>
      </w:r>
      <w:proofErr w:type="spellEnd"/>
      <w:r>
        <w:rPr>
          <w:color w:val="000000"/>
          <w:sz w:val="27"/>
          <w:szCs w:val="27"/>
        </w:rPr>
        <w:t xml:space="preserve"> начали американцы.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– это книжка-раскладушка с кармашками, дверками, окошками, вкладками и подвижными деталями, в которую помещены материалы на одну тему. Это отличный способ закрепить определенную тему со школьниками и малышами, осмыслить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отвечает требованиям ФГОС дошкольного образования к пространственной предметно-развивающей среде:</w:t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информативен (в одной папке можно разместить достаточно много информации по определенной теме, а не подбирать различный дидактический материал);</w:t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полифункционален</w:t>
      </w:r>
      <w:proofErr w:type="spellEnd"/>
      <w:r>
        <w:rPr>
          <w:color w:val="000000"/>
          <w:sz w:val="27"/>
          <w:szCs w:val="27"/>
        </w:rPr>
        <w:t>: способствует развитию творчества, воображения, есть возможность использовать его как с подгруппой детей, так и индивидуально; - обладает дидактическими свойствами, является средством художественно- эстетического развития ребенка, приобщает его к миру искусства;</w:t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вариативный (существует несколько вариантов использования каждой его части).</w:t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Работа с </w:t>
      </w:r>
      <w:proofErr w:type="spellStart"/>
      <w:r>
        <w:rPr>
          <w:color w:val="000000"/>
          <w:sz w:val="27"/>
          <w:szCs w:val="27"/>
        </w:rPr>
        <w:t>лэпбуком</w:t>
      </w:r>
      <w:proofErr w:type="spellEnd"/>
      <w:r>
        <w:rPr>
          <w:color w:val="000000"/>
          <w:sz w:val="27"/>
          <w:szCs w:val="27"/>
        </w:rPr>
        <w:t xml:space="preserve"> отвечает основным направлениям партнерской деятельности взрослого с детьми, включенность воспитателя наравне с детьми, добровольное присоединение детей к деятельности, свободное общение и перемещение детей во время деятельности, открытый временной конец деятельности (каждый работает в своем темпе). Содержание </w:t>
      </w:r>
      <w:proofErr w:type="spellStart"/>
      <w:r>
        <w:rPr>
          <w:color w:val="000000"/>
          <w:sz w:val="27"/>
          <w:szCs w:val="27"/>
        </w:rPr>
        <w:t>лэпбука</w:t>
      </w:r>
      <w:proofErr w:type="spellEnd"/>
      <w:r>
        <w:rPr>
          <w:color w:val="000000"/>
          <w:sz w:val="27"/>
          <w:szCs w:val="27"/>
        </w:rPr>
        <w:t xml:space="preserve"> будет зависеть от того, реализацию каких задач предполагает образовательная программа по той или иной лексической теме. Работая над определённой лексической темой, необходимо затронуть все образовательные области, поэтому содержание </w:t>
      </w:r>
      <w:proofErr w:type="spellStart"/>
      <w:r>
        <w:rPr>
          <w:color w:val="000000"/>
          <w:sz w:val="27"/>
          <w:szCs w:val="27"/>
        </w:rPr>
        <w:t>лэпбука</w:t>
      </w:r>
      <w:proofErr w:type="spellEnd"/>
      <w:r>
        <w:rPr>
          <w:color w:val="000000"/>
          <w:sz w:val="27"/>
          <w:szCs w:val="27"/>
        </w:rPr>
        <w:t xml:space="preserve"> может содержать материал по всем пяти направлениям. Наполняемость </w:t>
      </w:r>
      <w:proofErr w:type="spellStart"/>
      <w:r>
        <w:rPr>
          <w:color w:val="000000"/>
          <w:sz w:val="27"/>
          <w:szCs w:val="27"/>
        </w:rPr>
        <w:t>лэпбука</w:t>
      </w:r>
      <w:proofErr w:type="spellEnd"/>
      <w:r>
        <w:rPr>
          <w:color w:val="000000"/>
          <w:sz w:val="27"/>
          <w:szCs w:val="27"/>
        </w:rPr>
        <w:t xml:space="preserve"> может быть разнообразной, это зависит от возраста детей и задач, </w:t>
      </w:r>
      <w:r>
        <w:rPr>
          <w:color w:val="000000"/>
          <w:sz w:val="27"/>
          <w:szCs w:val="27"/>
        </w:rPr>
        <w:lastRenderedPageBreak/>
        <w:t xml:space="preserve">поставленных программой и педагогом. Объединяя обучение и воспитание в целостный образовательный процесс,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дает возможность педагогу построить деятельность на основе индивидуальных особенностей каждого ребенка, создать условия, при которых сам ребенок становится активен в выборе содержания своего образования. 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 Именно поэтому тематическая папка может стать незаменимым помощником в работе всех специалистов детского сада.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в своей работе могут использовать не только воспитатели, но и узкие специалисты: логопеды, дефектологи, музыкальные руководители, инструкторы по физической культуре.</w:t>
      </w:r>
    </w:p>
    <w:p w:rsidR="00823A9A" w:rsidRDefault="00823A9A" w:rsidP="00823A9A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Из чего состоит </w:t>
      </w:r>
      <w:proofErr w:type="spellStart"/>
      <w:r>
        <w:rPr>
          <w:b/>
          <w:bCs/>
          <w:color w:val="000000"/>
          <w:sz w:val="27"/>
          <w:szCs w:val="27"/>
        </w:rPr>
        <w:t>лэпбук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823A9A" w:rsidRDefault="00823A9A" w:rsidP="00823A9A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состоит из папки формата А3, в которую вклеиваются кармашки, книжки-раскладушки, окошки и другие детали с наглядной информацией по теме </w:t>
      </w:r>
      <w:proofErr w:type="spellStart"/>
      <w:r>
        <w:rPr>
          <w:color w:val="000000"/>
          <w:sz w:val="27"/>
          <w:szCs w:val="27"/>
        </w:rPr>
        <w:t>Лэпбука</w:t>
      </w:r>
      <w:proofErr w:type="spellEnd"/>
      <w:r>
        <w:rPr>
          <w:color w:val="000000"/>
          <w:sz w:val="27"/>
          <w:szCs w:val="27"/>
        </w:rPr>
        <w:t>: от интересных игр до лексики и большого количества вкусно поданной информации.</w:t>
      </w:r>
    </w:p>
    <w:p w:rsidR="00823A9A" w:rsidRDefault="00823A9A" w:rsidP="00823A9A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 чего начать создание </w:t>
      </w:r>
      <w:proofErr w:type="spellStart"/>
      <w:r>
        <w:rPr>
          <w:b/>
          <w:bCs/>
          <w:color w:val="000000"/>
          <w:sz w:val="27"/>
          <w:szCs w:val="27"/>
        </w:rPr>
        <w:t>лэпбука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823A9A" w:rsidRDefault="00823A9A" w:rsidP="00823A9A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Определится с темой </w:t>
      </w:r>
      <w:proofErr w:type="spellStart"/>
      <w:r>
        <w:rPr>
          <w:color w:val="000000"/>
          <w:sz w:val="27"/>
          <w:szCs w:val="27"/>
        </w:rPr>
        <w:t>лэпбука</w:t>
      </w:r>
      <w:proofErr w:type="spellEnd"/>
      <w:r>
        <w:rPr>
          <w:color w:val="000000"/>
          <w:sz w:val="27"/>
          <w:szCs w:val="27"/>
        </w:rPr>
        <w:t>. Тема может быть любая. Можно взять за основу какое-либо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литературное произведение.</w:t>
      </w:r>
    </w:p>
    <w:p w:rsidR="00823A9A" w:rsidRDefault="00823A9A" w:rsidP="00823A9A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После того, как определились с темой, составить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план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лэпбука</w:t>
      </w:r>
      <w:proofErr w:type="spellEnd"/>
      <w:r>
        <w:rPr>
          <w:color w:val="000000"/>
          <w:sz w:val="27"/>
          <w:szCs w:val="27"/>
        </w:rPr>
        <w:t xml:space="preserve">, т.е. какие </w:t>
      </w:r>
      <w:proofErr w:type="spellStart"/>
      <w:r>
        <w:rPr>
          <w:color w:val="000000"/>
          <w:sz w:val="27"/>
          <w:szCs w:val="27"/>
        </w:rPr>
        <w:t>подтемы</w:t>
      </w:r>
      <w:proofErr w:type="spellEnd"/>
      <w:r>
        <w:rPr>
          <w:color w:val="000000"/>
          <w:sz w:val="27"/>
          <w:szCs w:val="27"/>
        </w:rPr>
        <w:t xml:space="preserve"> хотите раскрыть – это и будет содержание наших мини-книжечек.</w:t>
      </w:r>
    </w:p>
    <w:p w:rsidR="00823A9A" w:rsidRDefault="00823A9A" w:rsidP="00823A9A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3.Для каждой темы выбирается </w:t>
      </w:r>
      <w:proofErr w:type="gramStart"/>
      <w:r>
        <w:rPr>
          <w:color w:val="000000"/>
          <w:sz w:val="27"/>
          <w:szCs w:val="27"/>
        </w:rPr>
        <w:t>подходящая</w:t>
      </w:r>
      <w:proofErr w:type="gramEnd"/>
      <w:r>
        <w:rPr>
          <w:color w:val="000000"/>
          <w:sz w:val="27"/>
          <w:szCs w:val="27"/>
        </w:rPr>
        <w:t xml:space="preserve"> мини-книжку.</w:t>
      </w:r>
    </w:p>
    <w:p w:rsidR="00823A9A" w:rsidRDefault="00823A9A" w:rsidP="00823A9A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помимо информационно-коммуникативных технологий, которые активно внедряются в образовательный процесс и замещают живое эмоциональное общение детей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с родителями, детей друг с другом, есть замечательное современное доступное средство обучения, способствующее взаимодействию всех участников образовательного процесса –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>. Он способствует творческому развитию педагога.</w:t>
      </w:r>
    </w:p>
    <w:p w:rsidR="00C052BB" w:rsidRDefault="00C052BB"/>
    <w:sectPr w:rsidR="00C052BB" w:rsidSect="00C0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3A9A"/>
    <w:rsid w:val="00823A9A"/>
    <w:rsid w:val="00C0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3558</Characters>
  <Application>Microsoft Office Word</Application>
  <DocSecurity>0</DocSecurity>
  <Lines>29</Lines>
  <Paragraphs>8</Paragraphs>
  <ScaleCrop>false</ScaleCrop>
  <Company>Grizli777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2017-03-24T16:30:00Z</dcterms:created>
  <dcterms:modified xsi:type="dcterms:W3CDTF">2017-03-24T16:30:00Z</dcterms:modified>
</cp:coreProperties>
</file>