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7C" w:rsidRDefault="0052667C" w:rsidP="00526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7C">
        <w:rPr>
          <w:rFonts w:ascii="Times New Roman" w:hAnsi="Times New Roman" w:cs="Times New Roman"/>
          <w:b/>
          <w:sz w:val="28"/>
          <w:szCs w:val="28"/>
        </w:rPr>
        <w:t>Основная общеобразовательная программа МДОУ "Детский сад № 23" соответствует Федеральному государственному образовательному стандарту к структуре основной общеобразовательной пр</w:t>
      </w:r>
      <w:r>
        <w:rPr>
          <w:rFonts w:ascii="Times New Roman" w:hAnsi="Times New Roman" w:cs="Times New Roman"/>
          <w:b/>
          <w:sz w:val="28"/>
          <w:szCs w:val="28"/>
        </w:rPr>
        <w:t>ограммы дошкольного образования</w:t>
      </w:r>
    </w:p>
    <w:p w:rsidR="0052667C" w:rsidRPr="0052667C" w:rsidRDefault="0052667C" w:rsidP="0052667C">
      <w:pPr>
        <w:rPr>
          <w:rFonts w:ascii="Times New Roman" w:hAnsi="Times New Roman" w:cs="Times New Roman"/>
          <w:b/>
          <w:sz w:val="28"/>
          <w:szCs w:val="28"/>
        </w:rPr>
      </w:pPr>
      <w:r w:rsidRPr="0052667C">
        <w:rPr>
          <w:rFonts w:ascii="Times New Roman" w:hAnsi="Times New Roman" w:cs="Times New Roman"/>
          <w:sz w:val="28"/>
          <w:szCs w:val="28"/>
        </w:rPr>
        <w:t xml:space="preserve">Нормативные сроки реализации </w:t>
      </w:r>
      <w:proofErr w:type="gramStart"/>
      <w:r w:rsidRPr="0052667C">
        <w:rPr>
          <w:rFonts w:ascii="Times New Roman" w:hAnsi="Times New Roman" w:cs="Times New Roman"/>
          <w:sz w:val="28"/>
          <w:szCs w:val="28"/>
        </w:rPr>
        <w:t>программы :</w:t>
      </w:r>
      <w:proofErr w:type="gramEnd"/>
      <w:r w:rsidRPr="0052667C">
        <w:rPr>
          <w:rFonts w:ascii="Times New Roman" w:hAnsi="Times New Roman" w:cs="Times New Roman"/>
          <w:sz w:val="28"/>
          <w:szCs w:val="28"/>
        </w:rPr>
        <w:t xml:space="preserve"> 2011-2016гг.</w:t>
      </w:r>
    </w:p>
    <w:p w:rsidR="0052667C" w:rsidRPr="0052667C" w:rsidRDefault="0052667C" w:rsidP="0052667C">
      <w:pPr>
        <w:rPr>
          <w:rFonts w:ascii="Times New Roman" w:hAnsi="Times New Roman" w:cs="Times New Roman"/>
          <w:sz w:val="28"/>
          <w:szCs w:val="28"/>
        </w:rPr>
      </w:pPr>
      <w:r w:rsidRPr="0052667C">
        <w:rPr>
          <w:rFonts w:ascii="Times New Roman" w:hAnsi="Times New Roman" w:cs="Times New Roman"/>
          <w:b/>
          <w:bCs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BD49E9D" wp14:editId="16D5C42E">
            <wp:simplePos x="0" y="0"/>
            <wp:positionH relativeFrom="column">
              <wp:posOffset>3438525</wp:posOffset>
            </wp:positionH>
            <wp:positionV relativeFrom="paragraph">
              <wp:posOffset>229235</wp:posOffset>
            </wp:positionV>
            <wp:extent cx="2377440" cy="1592580"/>
            <wp:effectExtent l="0" t="0" r="3810" b="7620"/>
            <wp:wrapSquare wrapText="bothSides"/>
            <wp:docPr id="8" name="Рисунок 8" descr="http://mdou23.edu.yar.ru/images/img_6098_w250_h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23.edu.yar.ru/images/img_6098_w250_h1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67C">
        <w:rPr>
          <w:rFonts w:ascii="Times New Roman" w:hAnsi="Times New Roman" w:cs="Times New Roman"/>
          <w:sz w:val="28"/>
          <w:szCs w:val="28"/>
        </w:rPr>
        <w:t>Результат освоения программы: готовность ребёнка к школе.</w:t>
      </w:r>
    </w:p>
    <w:p w:rsidR="0052667C" w:rsidRPr="0052667C" w:rsidRDefault="0052667C" w:rsidP="0052667C">
      <w:pPr>
        <w:rPr>
          <w:rFonts w:ascii="Times New Roman" w:hAnsi="Times New Roman" w:cs="Times New Roman"/>
          <w:sz w:val="28"/>
          <w:szCs w:val="28"/>
        </w:rPr>
      </w:pPr>
      <w:r w:rsidRPr="0052667C">
        <w:rPr>
          <w:rFonts w:ascii="Times New Roman" w:hAnsi="Times New Roman" w:cs="Times New Roman"/>
          <w:sz w:val="28"/>
          <w:szCs w:val="28"/>
        </w:rPr>
        <w:t>В соответствии с ФГОС основная общеобразовательная программа (в дальнейшем ООП) дошкольного учреждения состоит из двух частей – обязательной и части, формируемой участниками образовательного процесса.</w:t>
      </w:r>
    </w:p>
    <w:p w:rsidR="0052667C" w:rsidRPr="0052667C" w:rsidRDefault="0052667C" w:rsidP="0052667C">
      <w:pPr>
        <w:rPr>
          <w:rFonts w:ascii="Times New Roman" w:hAnsi="Times New Roman" w:cs="Times New Roman"/>
          <w:sz w:val="28"/>
          <w:szCs w:val="28"/>
        </w:rPr>
      </w:pPr>
      <w:r w:rsidRPr="0052667C">
        <w:rPr>
          <w:rFonts w:ascii="Times New Roman" w:hAnsi="Times New Roman" w:cs="Times New Roman"/>
          <w:sz w:val="28"/>
          <w:szCs w:val="28"/>
        </w:rPr>
        <w:t> </w:t>
      </w:r>
    </w:p>
    <w:p w:rsidR="0052667C" w:rsidRPr="0052667C" w:rsidRDefault="0052667C" w:rsidP="005266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6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цель программы</w:t>
      </w:r>
    </w:p>
    <w:p w:rsidR="0052667C" w:rsidRPr="0052667C" w:rsidRDefault="0052667C" w:rsidP="0052667C">
      <w:pPr>
        <w:rPr>
          <w:rFonts w:ascii="Times New Roman" w:hAnsi="Times New Roman" w:cs="Times New Roman"/>
          <w:sz w:val="28"/>
          <w:szCs w:val="28"/>
        </w:rPr>
      </w:pPr>
      <w:r w:rsidRPr="0052667C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C4F2F22" wp14:editId="14D006EB">
            <wp:simplePos x="0" y="0"/>
            <wp:positionH relativeFrom="column">
              <wp:posOffset>3705225</wp:posOffset>
            </wp:positionH>
            <wp:positionV relativeFrom="paragraph">
              <wp:posOffset>427990</wp:posOffset>
            </wp:positionV>
            <wp:extent cx="2376000" cy="1472400"/>
            <wp:effectExtent l="0" t="0" r="5715" b="0"/>
            <wp:wrapSquare wrapText="bothSides"/>
            <wp:docPr id="7" name="Рисунок 7" descr="http://mdou23.edu.yar.ru/images/img_6893_w250_h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u23.edu.yar.ru/images/img_6893_w250_h1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0" cy="14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Pr="0052667C">
        <w:rPr>
          <w:rFonts w:ascii="Times New Roman" w:hAnsi="Times New Roman" w:cs="Times New Roman"/>
          <w:sz w:val="28"/>
          <w:szCs w:val="28"/>
        </w:rPr>
        <w:t>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и проблем (познавательных, социальных, нравственных, художественно-эстетических, исследовательских и др.) в соответствии с возрастными и индивидуальными особенностями, что станет основой формирования в его сознании целостной картины мира, готовности к саморазвитию и успешной самореализации на всех этапах жизни.</w:t>
      </w:r>
    </w:p>
    <w:p w:rsidR="0052667C" w:rsidRPr="0052667C" w:rsidRDefault="0052667C" w:rsidP="0052667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66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                                                 </w:t>
      </w:r>
    </w:p>
    <w:p w:rsidR="0052667C" w:rsidRPr="0052667C" w:rsidRDefault="0052667C" w:rsidP="005266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6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Приоритетные задачи</w:t>
      </w:r>
    </w:p>
    <w:p w:rsidR="0052667C" w:rsidRPr="0052667C" w:rsidRDefault="0052667C" w:rsidP="0052667C">
      <w:pPr>
        <w:rPr>
          <w:rFonts w:ascii="Times New Roman" w:hAnsi="Times New Roman" w:cs="Times New Roman"/>
          <w:sz w:val="28"/>
          <w:szCs w:val="28"/>
        </w:rPr>
      </w:pPr>
      <w:r w:rsidRPr="0052667C">
        <w:rPr>
          <w:rFonts w:ascii="Times New Roman" w:hAnsi="Times New Roman" w:cs="Times New Roman"/>
          <w:sz w:val="28"/>
          <w:szCs w:val="28"/>
        </w:rPr>
        <w:t> </w:t>
      </w:r>
      <w:r w:rsidRPr="0052667C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A61780" wp14:editId="7DE050D4">
            <wp:simplePos x="0" y="0"/>
            <wp:positionH relativeFrom="column">
              <wp:posOffset>3712845</wp:posOffset>
            </wp:positionH>
            <wp:positionV relativeFrom="paragraph">
              <wp:posOffset>171450</wp:posOffset>
            </wp:positionV>
            <wp:extent cx="2376000" cy="1342800"/>
            <wp:effectExtent l="0" t="0" r="5715" b="0"/>
            <wp:wrapSquare wrapText="bothSides"/>
            <wp:docPr id="6" name="Рисунок 6" descr="http://mdou23.edu.yar.ru/images/img_7161_w250_h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dou23.edu.yar.ru/images/img_7161_w250_h1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0" cy="13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67C">
        <w:rPr>
          <w:rFonts w:ascii="Times New Roman" w:hAnsi="Times New Roman" w:cs="Times New Roman"/>
          <w:sz w:val="28"/>
          <w:szCs w:val="28"/>
        </w:rPr>
        <w:t>• сохранение и укрепление здоровья детей, обеспечение физической и психологической безопасности; создание комфортных условий жизнедеятельности, в которых ребенок чувствует себя защищенным и уверенным в том, что его любят, о нем заботятся;</w:t>
      </w:r>
    </w:p>
    <w:p w:rsidR="0052667C" w:rsidRPr="0052667C" w:rsidRDefault="0052667C" w:rsidP="0052667C">
      <w:pPr>
        <w:rPr>
          <w:rFonts w:ascii="Times New Roman" w:hAnsi="Times New Roman" w:cs="Times New Roman"/>
          <w:sz w:val="28"/>
          <w:szCs w:val="28"/>
        </w:rPr>
      </w:pPr>
      <w:r w:rsidRPr="0052667C">
        <w:rPr>
          <w:rFonts w:ascii="Times New Roman" w:hAnsi="Times New Roman" w:cs="Times New Roman"/>
          <w:sz w:val="28"/>
          <w:szCs w:val="28"/>
        </w:rPr>
        <w:t>• развитие физических, интеллектуальных и личностных качеств; содействие полноценному гармоничному развитию детей в соответствии с их возрастными и индивидуальными особенностями; формирование общей культуры личности;</w:t>
      </w:r>
    </w:p>
    <w:p w:rsidR="0052667C" w:rsidRPr="0052667C" w:rsidRDefault="0052667C" w:rsidP="0052667C">
      <w:pPr>
        <w:rPr>
          <w:rFonts w:ascii="Times New Roman" w:hAnsi="Times New Roman" w:cs="Times New Roman"/>
          <w:sz w:val="28"/>
          <w:szCs w:val="28"/>
        </w:rPr>
      </w:pPr>
      <w:r w:rsidRPr="0052667C">
        <w:rPr>
          <w:rFonts w:ascii="Times New Roman" w:hAnsi="Times New Roman" w:cs="Times New Roman"/>
          <w:sz w:val="28"/>
          <w:szCs w:val="28"/>
        </w:rPr>
        <w:lastRenderedPageBreak/>
        <w:t>• создание обогащенной предметно-пространственной среды, способствующей развитию активности ребенка в различных видах деятельности, проявлению у него любознательности и творчества, накоплению разнообразного опыта в игре и экспериментировании;</w:t>
      </w:r>
    </w:p>
    <w:p w:rsidR="0052667C" w:rsidRPr="0052667C" w:rsidRDefault="0052667C" w:rsidP="0052667C">
      <w:pPr>
        <w:rPr>
          <w:rFonts w:ascii="Times New Roman" w:hAnsi="Times New Roman" w:cs="Times New Roman"/>
          <w:sz w:val="28"/>
          <w:szCs w:val="28"/>
        </w:rPr>
      </w:pPr>
      <w:r w:rsidRPr="0052667C">
        <w:rPr>
          <w:rFonts w:ascii="Times New Roman" w:hAnsi="Times New Roman" w:cs="Times New Roman"/>
          <w:sz w:val="28"/>
          <w:szCs w:val="28"/>
        </w:rPr>
        <w:t xml:space="preserve">• организация содержательного взаимодействия ребенка с другими детьми и взрослыми, направленная на естественную адаптацию и социализацию в современной </w:t>
      </w:r>
      <w:proofErr w:type="spellStart"/>
      <w:proofErr w:type="gramStart"/>
      <w:r w:rsidRPr="0052667C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52667C">
        <w:rPr>
          <w:rFonts w:ascii="Times New Roman" w:hAnsi="Times New Roman" w:cs="Times New Roman"/>
          <w:sz w:val="28"/>
          <w:szCs w:val="28"/>
        </w:rPr>
        <w:t>-культурной</w:t>
      </w:r>
      <w:proofErr w:type="gramEnd"/>
      <w:r w:rsidRPr="0052667C">
        <w:rPr>
          <w:rFonts w:ascii="Times New Roman" w:hAnsi="Times New Roman" w:cs="Times New Roman"/>
          <w:sz w:val="28"/>
          <w:szCs w:val="28"/>
        </w:rPr>
        <w:t xml:space="preserve"> среде;</w:t>
      </w:r>
    </w:p>
    <w:p w:rsidR="0052667C" w:rsidRPr="0052667C" w:rsidRDefault="0052667C" w:rsidP="0052667C">
      <w:pPr>
        <w:rPr>
          <w:rFonts w:ascii="Times New Roman" w:hAnsi="Times New Roman" w:cs="Times New Roman"/>
          <w:sz w:val="28"/>
          <w:szCs w:val="28"/>
        </w:rPr>
      </w:pPr>
      <w:r w:rsidRPr="0052667C">
        <w:rPr>
          <w:rFonts w:ascii="Times New Roman" w:hAnsi="Times New Roman" w:cs="Times New Roman"/>
          <w:sz w:val="28"/>
          <w:szCs w:val="28"/>
        </w:rPr>
        <w:t xml:space="preserve">• ориентация на </w:t>
      </w:r>
      <w:proofErr w:type="spellStart"/>
      <w:r w:rsidRPr="0052667C">
        <w:rPr>
          <w:rFonts w:ascii="Times New Roman" w:hAnsi="Times New Roman" w:cs="Times New Roman"/>
          <w:sz w:val="28"/>
          <w:szCs w:val="28"/>
        </w:rPr>
        <w:t>сензитивные</w:t>
      </w:r>
      <w:proofErr w:type="spellEnd"/>
      <w:r w:rsidRPr="0052667C">
        <w:rPr>
          <w:rFonts w:ascii="Times New Roman" w:hAnsi="Times New Roman" w:cs="Times New Roman"/>
          <w:sz w:val="28"/>
          <w:szCs w:val="28"/>
        </w:rPr>
        <w:t xml:space="preserve"> периоды для развития тех способностей, формирование которых в последующие годы будет уже не таким успешным (овладение речью, двигательными навыками, развитие познавательных интересов и творческого воображения); </w:t>
      </w:r>
    </w:p>
    <w:p w:rsidR="0052667C" w:rsidRPr="0052667C" w:rsidRDefault="0052667C" w:rsidP="0052667C">
      <w:pPr>
        <w:rPr>
          <w:rFonts w:ascii="Times New Roman" w:hAnsi="Times New Roman" w:cs="Times New Roman"/>
          <w:sz w:val="28"/>
          <w:szCs w:val="28"/>
        </w:rPr>
      </w:pPr>
      <w:r w:rsidRPr="0052667C">
        <w:rPr>
          <w:rFonts w:ascii="Times New Roman" w:hAnsi="Times New Roman" w:cs="Times New Roman"/>
          <w:sz w:val="28"/>
          <w:szCs w:val="28"/>
        </w:rPr>
        <w:t xml:space="preserve">• формирование предпосылок учебной деятельности. </w:t>
      </w:r>
    </w:p>
    <w:p w:rsidR="0052667C" w:rsidRPr="0052667C" w:rsidRDefault="0052667C" w:rsidP="005266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667C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4ABB047" wp14:editId="79967DBD">
            <wp:simplePos x="0" y="0"/>
            <wp:positionH relativeFrom="column">
              <wp:posOffset>3949065</wp:posOffset>
            </wp:positionH>
            <wp:positionV relativeFrom="paragraph">
              <wp:posOffset>41910</wp:posOffset>
            </wp:positionV>
            <wp:extent cx="2376000" cy="1827692"/>
            <wp:effectExtent l="0" t="0" r="5715" b="1270"/>
            <wp:wrapSquare wrapText="bothSides"/>
            <wp:docPr id="5" name="Рисунок 5" descr="http://mdou23.edu.yar.ru/images/img_6872_w250_h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dou23.edu.yar.ru/images/img_6872_w250_h19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0" cy="182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2667C">
        <w:rPr>
          <w:rFonts w:ascii="Times New Roman" w:hAnsi="Times New Roman" w:cs="Times New Roman"/>
          <w:sz w:val="28"/>
          <w:szCs w:val="28"/>
        </w:rPr>
        <w:t xml:space="preserve">Программа позволяет естественным </w:t>
      </w:r>
      <w:proofErr w:type="gramStart"/>
      <w:r w:rsidRPr="0052667C">
        <w:rPr>
          <w:rFonts w:ascii="Times New Roman" w:hAnsi="Times New Roman" w:cs="Times New Roman"/>
          <w:sz w:val="28"/>
          <w:szCs w:val="28"/>
        </w:rPr>
        <w:t>образом  в</w:t>
      </w:r>
      <w:proofErr w:type="gramEnd"/>
      <w:r w:rsidRPr="0052667C">
        <w:rPr>
          <w:rFonts w:ascii="Times New Roman" w:hAnsi="Times New Roman" w:cs="Times New Roman"/>
          <w:sz w:val="28"/>
          <w:szCs w:val="28"/>
        </w:rPr>
        <w:t xml:space="preserve"> процессе основных видов детской деятельности (игровой, познавательной, художественно-творческой, двигательной, музыкальной, исследовательской и др.) – помочь ребенку открыть основные законы окружающего мира, общества детей и взрослых, а также показать ему выработанные в культуре способы постигать неизвестное, создавать новое, справляться с возникающими трудностями.</w:t>
      </w:r>
    </w:p>
    <w:p w:rsidR="009B094C" w:rsidRDefault="0052667C">
      <w:bookmarkStart w:id="0" w:name="_GoBack"/>
      <w:bookmarkEnd w:id="0"/>
    </w:p>
    <w:sectPr w:rsidR="009B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00852"/>
    <w:multiLevelType w:val="hybridMultilevel"/>
    <w:tmpl w:val="A33E128C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52CD4B33"/>
    <w:multiLevelType w:val="hybridMultilevel"/>
    <w:tmpl w:val="44167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43"/>
    <w:rsid w:val="0052667C"/>
    <w:rsid w:val="00875D43"/>
    <w:rsid w:val="00A2379E"/>
    <w:rsid w:val="00E2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0B99A-BE1B-4653-A1E3-DC470CCD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67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6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8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2015-11-23T07:54:00Z</dcterms:created>
  <dcterms:modified xsi:type="dcterms:W3CDTF">2015-11-23T07:59:00Z</dcterms:modified>
</cp:coreProperties>
</file>