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3C" w:rsidRP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b/>
          <w:color w:val="444444"/>
          <w:sz w:val="23"/>
          <w:szCs w:val="23"/>
        </w:rPr>
      </w:pPr>
      <w:r w:rsidRPr="00436F3C">
        <w:rPr>
          <w:rFonts w:ascii="Verdana" w:hAnsi="Verdana"/>
          <w:b/>
          <w:color w:val="444444"/>
          <w:sz w:val="23"/>
          <w:szCs w:val="23"/>
        </w:rPr>
        <w:t>Задачи физического развития детей старшей группы.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Продолжать формировать правильную осанку; умение осознанно вы</w:t>
      </w:r>
      <w:r>
        <w:rPr>
          <w:rFonts w:ascii="Verdana" w:hAnsi="Verdana"/>
          <w:color w:val="444444"/>
          <w:sz w:val="23"/>
          <w:szCs w:val="23"/>
        </w:rPr>
        <w:softHyphen/>
        <w:t>полнять движения.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Совершенствовать двигательные умения и навыки детей.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Развивать быстроту, силу, выносливость, гибкость.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Закреплять умение легко ходить и бегать, энергично отталкиваясь от опоры.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Учить бегать наперегонки, с преодолением препятствий.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Учить лазать по гимнастической стенке, меняя темп.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</w:t>
      </w:r>
      <w:r>
        <w:rPr>
          <w:rFonts w:ascii="Verdana" w:hAnsi="Verdana"/>
          <w:color w:val="444444"/>
          <w:sz w:val="23"/>
          <w:szCs w:val="23"/>
        </w:rPr>
        <w:softHyphen/>
        <w:t>ваться в пространстве.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Учить элементам спортивных игр, играм с элементами соревнования, играм-эстафетам.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Приучать помогать взрослым готовить физкультурный инвентарь к занятиям физическими упражнениями, убирать его на место.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Поддерживать интерес детей к различным видам спорта, сообщать им некоторые сведения о событиях спортивной жизни страны.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Подвижные игры. Продолжать учить детей самостоятельно орга</w:t>
      </w:r>
      <w:r>
        <w:rPr>
          <w:rFonts w:ascii="Verdana" w:hAnsi="Verdana"/>
          <w:color w:val="444444"/>
          <w:sz w:val="23"/>
          <w:szCs w:val="23"/>
        </w:rPr>
        <w:softHyphen/>
        <w:t>низовывать знакомые подвижные игры, проявляя инициативу и твор</w:t>
      </w:r>
      <w:r>
        <w:rPr>
          <w:rFonts w:ascii="Verdana" w:hAnsi="Verdana"/>
          <w:color w:val="444444"/>
          <w:sz w:val="23"/>
          <w:szCs w:val="23"/>
        </w:rPr>
        <w:softHyphen/>
        <w:t>чество.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Воспитывать у детей стремление участвовать в играх с элементами соревнования, играх-эстафетах.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</w:t>
      </w:r>
      <w:bookmarkStart w:id="0" w:name="_GoBack"/>
      <w:bookmarkEnd w:id="0"/>
      <w:r>
        <w:rPr>
          <w:rFonts w:ascii="Verdana" w:hAnsi="Verdana"/>
          <w:color w:val="444444"/>
          <w:sz w:val="23"/>
          <w:szCs w:val="23"/>
        </w:rPr>
        <w:t>Учить спортивным играм и упражнениям.</w:t>
      </w:r>
    </w:p>
    <w:p w:rsidR="00436F3C" w:rsidRDefault="00436F3C" w:rsidP="00436F3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</w:t>
      </w:r>
    </w:p>
    <w:p w:rsidR="008B4D7B" w:rsidRDefault="008B4D7B"/>
    <w:sectPr w:rsidR="008B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2C"/>
    <w:rsid w:val="0009512C"/>
    <w:rsid w:val="00436F3C"/>
    <w:rsid w:val="008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E0A1"/>
  <w15:chartTrackingRefBased/>
  <w15:docId w15:val="{35DF74FD-4763-41C6-A737-14BC35D9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9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2</cp:revision>
  <dcterms:created xsi:type="dcterms:W3CDTF">2020-03-19T08:53:00Z</dcterms:created>
  <dcterms:modified xsi:type="dcterms:W3CDTF">2020-03-19T08:57:00Z</dcterms:modified>
</cp:coreProperties>
</file>