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E9B" w:rsidRPr="0081256E" w:rsidRDefault="00FA5E9B" w:rsidP="00FA5E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125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Задания на слуховое восприятие</w:t>
      </w:r>
    </w:p>
    <w:p w:rsidR="00FA5E9B" w:rsidRPr="0081256E" w:rsidRDefault="00FA5E9B" w:rsidP="00FA5E9B">
      <w:pPr>
        <w:numPr>
          <w:ilvl w:val="0"/>
          <w:numId w:val="1"/>
        </w:numPr>
        <w:spacing w:before="100" w:beforeAutospacing="1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1256E">
        <w:rPr>
          <w:rFonts w:ascii="Arial" w:eastAsia="Times New Roman" w:hAnsi="Arial" w:cs="Arial"/>
          <w:sz w:val="24"/>
          <w:szCs w:val="24"/>
          <w:lang w:eastAsia="ru-RU"/>
        </w:rPr>
        <w:t xml:space="preserve">Прослушивание повседневных звуков и определение источника звука. Рекомендуется сначала продемонстрировать звучащий предмет и издаваемый им звук. Называйте предметы вслух, чтобы ребенок мог назвать их в ходе игры. </w:t>
      </w:r>
    </w:p>
    <w:p w:rsidR="00FA5E9B" w:rsidRPr="0081256E" w:rsidRDefault="00FA5E9B" w:rsidP="00FA5E9B">
      <w:pPr>
        <w:numPr>
          <w:ilvl w:val="0"/>
          <w:numId w:val="1"/>
        </w:numPr>
        <w:spacing w:before="100" w:beforeAutospacing="1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1256E">
        <w:rPr>
          <w:rFonts w:ascii="Arial" w:eastAsia="Times New Roman" w:hAnsi="Arial" w:cs="Arial"/>
          <w:sz w:val="24"/>
          <w:szCs w:val="24"/>
          <w:lang w:eastAsia="ru-RU"/>
        </w:rPr>
        <w:t xml:space="preserve">Прослушивание звуков природы во время прогулки в парке, у речки или другом месте, где ребенок может услышать различимые в тишине звуки (например, шуршание листьев) и звуки на расстоянии (например, пение птиц). </w:t>
      </w:r>
    </w:p>
    <w:p w:rsidR="00FA5E9B" w:rsidRPr="0081256E" w:rsidRDefault="00FA5E9B" w:rsidP="00FA5E9B">
      <w:pPr>
        <w:numPr>
          <w:ilvl w:val="0"/>
          <w:numId w:val="1"/>
        </w:numPr>
        <w:spacing w:before="100" w:beforeAutospacing="1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1256E">
        <w:rPr>
          <w:rFonts w:ascii="Arial" w:eastAsia="Times New Roman" w:hAnsi="Arial" w:cs="Arial"/>
          <w:sz w:val="24"/>
          <w:szCs w:val="24"/>
          <w:lang w:eastAsia="ru-RU"/>
        </w:rPr>
        <w:t xml:space="preserve">Имитирование звуков, издаваемых животными. Эту игру можно организовать по-разному: отгадывать животных или подражать звукам, которые они издают. </w:t>
      </w:r>
    </w:p>
    <w:p w:rsidR="00FA5E9B" w:rsidRPr="0081256E" w:rsidRDefault="00FA5E9B" w:rsidP="00FA5E9B">
      <w:pPr>
        <w:numPr>
          <w:ilvl w:val="0"/>
          <w:numId w:val="1"/>
        </w:numPr>
        <w:spacing w:before="100" w:beforeAutospacing="1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1256E">
        <w:rPr>
          <w:rFonts w:ascii="Arial" w:eastAsia="Times New Roman" w:hAnsi="Arial" w:cs="Arial"/>
          <w:sz w:val="24"/>
          <w:szCs w:val="24"/>
          <w:lang w:eastAsia="ru-RU"/>
        </w:rPr>
        <w:t xml:space="preserve">Совместная игра на музыкальных инструментах. Можно предложить ребенку озвучить хорошо знакомую сказку, используя разные инструменты при появлении героев в ходе рассказывания сказки, а также громкость и плавность звучания в соответствии с сюжетом. </w:t>
      </w:r>
    </w:p>
    <w:p w:rsidR="00FA5E9B" w:rsidRPr="0081256E" w:rsidRDefault="00FA5E9B" w:rsidP="00FA5E9B">
      <w:pPr>
        <w:numPr>
          <w:ilvl w:val="0"/>
          <w:numId w:val="1"/>
        </w:numPr>
        <w:spacing w:before="100" w:beforeAutospacing="1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1256E">
        <w:rPr>
          <w:rFonts w:ascii="Arial" w:eastAsia="Times New Roman" w:hAnsi="Arial" w:cs="Arial"/>
          <w:sz w:val="24"/>
          <w:szCs w:val="24"/>
          <w:lang w:eastAsia="ru-RU"/>
        </w:rPr>
        <w:t xml:space="preserve">Совместное изучение интересных звуков вокруг, например, постукивание по бутылкам, наполненным водой, шуршание бумаги, постукивание по предметам, сделанным из разных материалов (дерево, стекло, металл, пластмасса). </w:t>
      </w:r>
    </w:p>
    <w:p w:rsidR="00FA5E9B" w:rsidRPr="0081256E" w:rsidRDefault="00FA5E9B" w:rsidP="00FA5E9B">
      <w:pPr>
        <w:numPr>
          <w:ilvl w:val="0"/>
          <w:numId w:val="1"/>
        </w:numPr>
        <w:spacing w:before="100" w:beforeAutospacing="1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1256E">
        <w:rPr>
          <w:rFonts w:ascii="Arial" w:eastAsia="Times New Roman" w:hAnsi="Arial" w:cs="Arial"/>
          <w:sz w:val="24"/>
          <w:szCs w:val="24"/>
          <w:lang w:eastAsia="ru-RU"/>
        </w:rPr>
        <w:t xml:space="preserve">Имитирование ритмов и знакомых мелодий. Можно прохлопывать ритм, ритмично притопывать или ритмично постукивать, или проиграть мелодию на инструменте. Продемонстрируйте ребенку ритм и предложите повторить его. Начните с двух- или трехчастных ритмических рисунков. </w:t>
      </w:r>
    </w:p>
    <w:p w:rsidR="00FA5E9B" w:rsidRPr="0081256E" w:rsidRDefault="00FA5E9B" w:rsidP="00FA5E9B">
      <w:pPr>
        <w:numPr>
          <w:ilvl w:val="0"/>
          <w:numId w:val="1"/>
        </w:numPr>
        <w:spacing w:before="100" w:beforeAutospacing="1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1256E">
        <w:rPr>
          <w:rFonts w:ascii="Arial" w:eastAsia="Times New Roman" w:hAnsi="Arial" w:cs="Arial"/>
          <w:sz w:val="24"/>
          <w:szCs w:val="24"/>
          <w:lang w:eastAsia="ru-RU"/>
        </w:rPr>
        <w:t xml:space="preserve">Игры с рифмами. Произнесите слово и попросите ребенка подобрать рифму. Можно использовать стихотворные загадки и четверостишия. Во время игры мотивируйте ребенка угадывать подходящие слова, предлагая правильные и неправильные варианты. </w:t>
      </w:r>
    </w:p>
    <w:p w:rsidR="00FA5E9B" w:rsidRPr="0081256E" w:rsidRDefault="00FA5E9B" w:rsidP="00FA5E9B">
      <w:pPr>
        <w:numPr>
          <w:ilvl w:val="0"/>
          <w:numId w:val="1"/>
        </w:numPr>
        <w:spacing w:before="100" w:beforeAutospacing="1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1256E">
        <w:rPr>
          <w:rFonts w:ascii="Arial" w:eastAsia="Times New Roman" w:hAnsi="Arial" w:cs="Arial"/>
          <w:sz w:val="24"/>
          <w:szCs w:val="24"/>
          <w:lang w:eastAsia="ru-RU"/>
        </w:rPr>
        <w:t xml:space="preserve">Запоминание песенок и коротких стихов, понравившихся ребенку. Начинать нужно с простых двустиший, которые ребенку будет легко запомнить. Для лучшего запоминания декламацию можно сопровождать жестами и мимикой. </w:t>
      </w:r>
    </w:p>
    <w:p w:rsidR="00FA5E9B" w:rsidRPr="0081256E" w:rsidRDefault="00FA5E9B" w:rsidP="00FA5E9B">
      <w:pPr>
        <w:numPr>
          <w:ilvl w:val="0"/>
          <w:numId w:val="1"/>
        </w:numPr>
        <w:spacing w:before="100" w:beforeAutospacing="1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1256E">
        <w:rPr>
          <w:rFonts w:ascii="Arial" w:eastAsia="Times New Roman" w:hAnsi="Arial" w:cs="Arial"/>
          <w:sz w:val="24"/>
          <w:szCs w:val="24"/>
          <w:lang w:eastAsia="ru-RU"/>
        </w:rPr>
        <w:t xml:space="preserve">Голосовые игры: «тихо-громко», «громче-тише-совсем тихо», «шепот и крик». Задача ребенка – по сигналу варьировать интенсивность голоса. Для игры можно использовать отдельные слова, хорошо знакомые ребенку короткие стихи или песенки. </w:t>
      </w:r>
    </w:p>
    <w:p w:rsidR="0046427C" w:rsidRDefault="0046427C">
      <w:bookmarkStart w:id="0" w:name="_GoBack"/>
      <w:bookmarkEnd w:id="0"/>
    </w:p>
    <w:sectPr w:rsidR="00464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132E6"/>
    <w:multiLevelType w:val="multilevel"/>
    <w:tmpl w:val="B2027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3ED"/>
    <w:rsid w:val="0046427C"/>
    <w:rsid w:val="007363ED"/>
    <w:rsid w:val="00FA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6812A-B740-45CE-9373-EDE2D966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2017-09-26T15:04:00Z</dcterms:created>
  <dcterms:modified xsi:type="dcterms:W3CDTF">2017-09-26T15:04:00Z</dcterms:modified>
</cp:coreProperties>
</file>