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12" w:rsidRPr="00C65B1A" w:rsidRDefault="00401212" w:rsidP="00C65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1A">
        <w:rPr>
          <w:rFonts w:ascii="Times New Roman" w:hAnsi="Times New Roman" w:cs="Times New Roman"/>
          <w:b/>
          <w:sz w:val="24"/>
          <w:szCs w:val="24"/>
        </w:rPr>
        <w:t>Конспект занятия в первой младшей группе по ФГОС.</w:t>
      </w:r>
    </w:p>
    <w:p w:rsidR="00401212" w:rsidRPr="00C65B1A" w:rsidRDefault="00401212" w:rsidP="00C65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1A">
        <w:rPr>
          <w:rFonts w:ascii="Times New Roman" w:hAnsi="Times New Roman" w:cs="Times New Roman"/>
          <w:b/>
          <w:sz w:val="24"/>
          <w:szCs w:val="24"/>
        </w:rPr>
        <w:t>Образовательная область: «Речевое развитие»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Вид деятельности: «Коммуникативная»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Раздел: «Связная речь»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Тема: Повторение сказки «Репка». Д/упражнение «Кто что ест?»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Цель: совершенствовать умение слушать и понимать взрослого; напомнить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сказку; вызвать желание рассказать ее вместе с воспитателем.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Задачи: учить детей пересказывать знакомую сказку, развивать речь детей и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мелкую моторику рук и ориентировку в пространстве; совершенствовать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умение понимать вопросы взрослого и отвечать на них; воспитывать доброе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и бережное отношение, эмоциональную отзывчивость к окружающему миру,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воспитывать дружеские отношения между детьми.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Оборудование: рисунки – иллюстрации к сказке «Репка», набор театр - масок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к сказке, игрушки: дед, бабка, внучка, собачка, кошка, мышка.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Словарная работа: активизировать в речи детей глаголы ЛАКАТЬ, ГРЫЗТЬ,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ЕСТЬ; уточнить представления детей о том, кто что ест (мышка грызет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корочку хлеба, собака – косточку и т.д.).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Индивидуальная работа: заучить с Егором пальчиковую гимнастику «Моя</w:t>
      </w:r>
    </w:p>
    <w:p w:rsid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семья».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5B1A">
        <w:rPr>
          <w:rFonts w:ascii="Times New Roman" w:hAnsi="Times New Roman" w:cs="Times New Roman"/>
          <w:sz w:val="24"/>
          <w:szCs w:val="24"/>
        </w:rPr>
        <w:t>Ход: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Где же, где же наши ручки,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Где же наши ручки? (Спрятали ручки за спину)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Где же наши ручки?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Нет наших рук. (Повороты влево-вправо)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Вот. Вот наши ручки, (Показываем руки)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Вот наши ручки.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Пляшут, пляшут наши ручки,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Пляшут наши ручки. (Дети протягивают руки, показывая их)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2. Мотивационно – ориентировочный этап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- К нам сегодня пришла сказка. Я не знаю, знаете вы ее или нет, сейчас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посмотрим.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3. Поисковый этап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Наступила осень. Пришла пора собирать урожай. Воспитатель из коробочки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 xml:space="preserve">достает атрибуты </w:t>
      </w:r>
      <w:proofErr w:type="gramStart"/>
      <w:r w:rsidRPr="00C65B1A">
        <w:rPr>
          <w:rFonts w:ascii="Times New Roman" w:hAnsi="Times New Roman" w:cs="Times New Roman"/>
          <w:sz w:val="24"/>
          <w:szCs w:val="24"/>
        </w:rPr>
        <w:t>из сказки</w:t>
      </w:r>
      <w:proofErr w:type="gramEnd"/>
      <w:r w:rsidRPr="00C65B1A">
        <w:rPr>
          <w:rFonts w:ascii="Times New Roman" w:hAnsi="Times New Roman" w:cs="Times New Roman"/>
          <w:sz w:val="24"/>
          <w:szCs w:val="24"/>
        </w:rPr>
        <w:t xml:space="preserve"> и дети должны угадать.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- Вот и герои нашей сказки, которую мы должны с вами вспомнить. Какая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это сказка?4. Практический этап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- Сейчас мы с вами вспомним пальчиковую игру «Моя семья».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ПАЛЬЧИКОВАЯ ИГРА «МОЯ СЕМЬЯ»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Этот пальчик – дедушка,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Этот пальчик – бабушка,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Этот пальчик – папочка,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Этот пальчик – мамочка,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Этот пальчик – я,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Вот и вся моя семья!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- Посадил дед репку, выросла репка …(большая-пребольшая). Стал дед репку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из земли</w:t>
      </w:r>
      <w:proofErr w:type="gramStart"/>
      <w:r w:rsidRPr="00C65B1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C65B1A">
        <w:rPr>
          <w:rFonts w:ascii="Times New Roman" w:hAnsi="Times New Roman" w:cs="Times New Roman"/>
          <w:sz w:val="24"/>
          <w:szCs w:val="24"/>
        </w:rPr>
        <w:t xml:space="preserve">(тянуть). Тянет - </w:t>
      </w:r>
      <w:proofErr w:type="gramStart"/>
      <w:r w:rsidRPr="00C65B1A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C65B1A">
        <w:rPr>
          <w:rFonts w:ascii="Times New Roman" w:hAnsi="Times New Roman" w:cs="Times New Roman"/>
          <w:sz w:val="24"/>
          <w:szCs w:val="24"/>
        </w:rPr>
        <w:t>потянет, вытянуть не может). Позвал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дед…(бабку).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Бабка (за дедку),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Дедка (за репку),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 xml:space="preserve">Тянут </w:t>
      </w:r>
      <w:proofErr w:type="gramStart"/>
      <w:r w:rsidRPr="00C65B1A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C65B1A">
        <w:rPr>
          <w:rFonts w:ascii="Times New Roman" w:hAnsi="Times New Roman" w:cs="Times New Roman"/>
          <w:sz w:val="24"/>
          <w:szCs w:val="24"/>
        </w:rPr>
        <w:t>потянут, вытянуть не могут)Кто же еще прибежал тянуть репку?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По мере того как дети называют персонажей, воспитатель достает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lastRenderedPageBreak/>
        <w:t>соответствующие фигурки и предлагает детям вместе рассказать конец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сказки: «Мышка за…? (кошку). Кошка за …?» и т. д.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По окончании сказки воспитатель спрашивает, что дед и баба сделали с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репкой (вымыли, очистили и съели).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- Дед, баба и внучка (поставить фигурки людей отдельно) едят сладкую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репку. Едят и похваливают: очень-очень сладкая репка. Какая репка?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(хоровой и индивидуальный ответы). Жучка, кошка и мышка на людей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глядят, репку не едят. Сейчас им внучка другую еду принесет. Кошке –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молочко, жучке – косточку, мышке – корочку хлеба или сыра.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- Молодцы! Вспомнили сказку.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- Что – то вы немножко засиделись. Давайте превратимся в кошечек.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 xml:space="preserve">ФИЗМИНУТКА </w:t>
      </w:r>
      <w:proofErr w:type="gramStart"/>
      <w:r w:rsidRPr="00C65B1A">
        <w:rPr>
          <w:rFonts w:ascii="Times New Roman" w:hAnsi="Times New Roman" w:cs="Times New Roman"/>
          <w:sz w:val="24"/>
          <w:szCs w:val="24"/>
        </w:rPr>
        <w:t>« Кошка</w:t>
      </w:r>
      <w:proofErr w:type="gramEnd"/>
      <w:r w:rsidRPr="00C65B1A">
        <w:rPr>
          <w:rFonts w:ascii="Times New Roman" w:hAnsi="Times New Roman" w:cs="Times New Roman"/>
          <w:sz w:val="24"/>
          <w:szCs w:val="24"/>
        </w:rPr>
        <w:t>»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Вы со мной знакомы близко, (Идут по кругу на носочках, крадучись)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Я приветливая киска, (держа согнутые руки перед грудью)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К верху – кисточки на ушках, (делают «ушки» из ладошек)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Когти спрятаны в подушках. (Затем – «когти» из пальчиков)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В темноте я зорко вижу, (Вновь идут по кругу крадучись)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Понапрасну не обижу.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Но дразнить меня опасно –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Я царапаюсь ужасно. (Опять останавливаются, встают лицом в круг и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показывают «когти»). (Повторение 2 раза)5. Рефлексивно – оценочный этап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- Ребята, какую сказку мы с вами вспомнили сегодня? (Сказку «Репка»)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- Какая у нас репка? (Сладкая, большая)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- А какая репка цветом? (Желтая)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Воспитатель предлагает детям проиграть самим сказку. Педагог раздает им</w:t>
      </w:r>
    </w:p>
    <w:p w:rsidR="00401212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маски, распределяет роли между детьми. Затем дети меняются ролями.</w:t>
      </w:r>
    </w:p>
    <w:p w:rsidR="002333BF" w:rsidRPr="00C65B1A" w:rsidRDefault="00401212" w:rsidP="00C65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>Другие наблюдают.</w:t>
      </w:r>
    </w:p>
    <w:sectPr w:rsidR="002333BF" w:rsidRPr="00C6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65"/>
    <w:rsid w:val="00154565"/>
    <w:rsid w:val="002333BF"/>
    <w:rsid w:val="00401212"/>
    <w:rsid w:val="00C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795F-9423-4B8D-B8A1-6FF2B10F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2017-03-13T17:58:00Z</dcterms:created>
  <dcterms:modified xsi:type="dcterms:W3CDTF">2017-03-14T05:52:00Z</dcterms:modified>
</cp:coreProperties>
</file>